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AC" w:rsidRPr="00825A3F" w:rsidRDefault="00070BD4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25A3F">
        <w:rPr>
          <w:rFonts w:ascii="Times New Roman" w:hAnsi="Times New Roman" w:cs="Times New Roman"/>
          <w:b/>
          <w:sz w:val="28"/>
        </w:rPr>
        <w:t xml:space="preserve">18 мая состоялось очередное заседание рабочей группы по реализации Плана мероприятий по улучшению демографической ситуации </w:t>
      </w:r>
      <w:proofErr w:type="gramStart"/>
      <w:r w:rsidRPr="00825A3F">
        <w:rPr>
          <w:rFonts w:ascii="Times New Roman" w:hAnsi="Times New Roman" w:cs="Times New Roman"/>
          <w:b/>
          <w:sz w:val="28"/>
        </w:rPr>
        <w:t xml:space="preserve">в </w:t>
      </w:r>
      <w:r w:rsidR="00AF70EE" w:rsidRPr="00825A3F">
        <w:rPr>
          <w:rFonts w:ascii="Times New Roman" w:hAnsi="Times New Roman" w:cs="Times New Roman"/>
          <w:b/>
          <w:sz w:val="28"/>
        </w:rPr>
        <w:t xml:space="preserve"> </w:t>
      </w:r>
      <w:r w:rsidRPr="00825A3F">
        <w:rPr>
          <w:rFonts w:ascii="Times New Roman" w:hAnsi="Times New Roman" w:cs="Times New Roman"/>
          <w:b/>
          <w:sz w:val="28"/>
        </w:rPr>
        <w:t>Красновишерском</w:t>
      </w:r>
      <w:proofErr w:type="gramEnd"/>
      <w:r w:rsidRPr="00825A3F">
        <w:rPr>
          <w:rFonts w:ascii="Times New Roman" w:hAnsi="Times New Roman" w:cs="Times New Roman"/>
          <w:b/>
          <w:sz w:val="28"/>
        </w:rPr>
        <w:t xml:space="preserve"> муниципальном районе.</w:t>
      </w:r>
    </w:p>
    <w:p w:rsidR="00070BD4" w:rsidRPr="00AF70EE" w:rsidRDefault="004E783F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 xml:space="preserve">Заместитель главы района, начальник Департамента муниципальных учреждений </w:t>
      </w:r>
      <w:proofErr w:type="spellStart"/>
      <w:r w:rsidRPr="00AF70EE">
        <w:rPr>
          <w:rFonts w:ascii="Times New Roman" w:hAnsi="Times New Roman" w:cs="Times New Roman"/>
          <w:sz w:val="28"/>
        </w:rPr>
        <w:t>Пед</w:t>
      </w:r>
      <w:proofErr w:type="spellEnd"/>
      <w:r w:rsidR="00825A3F">
        <w:rPr>
          <w:rFonts w:ascii="Times New Roman" w:hAnsi="Times New Roman" w:cs="Times New Roman"/>
          <w:sz w:val="28"/>
        </w:rPr>
        <w:t xml:space="preserve"> О.Н.</w:t>
      </w:r>
      <w:r w:rsidRPr="00AF70EE">
        <w:rPr>
          <w:rFonts w:ascii="Times New Roman" w:hAnsi="Times New Roman" w:cs="Times New Roman"/>
          <w:sz w:val="28"/>
        </w:rPr>
        <w:t xml:space="preserve"> доложила о результатах</w:t>
      </w:r>
      <w:r w:rsidR="00070BD4" w:rsidRPr="00AF70EE">
        <w:rPr>
          <w:rFonts w:ascii="Times New Roman" w:hAnsi="Times New Roman" w:cs="Times New Roman"/>
          <w:sz w:val="28"/>
        </w:rPr>
        <w:t xml:space="preserve"> оценк</w:t>
      </w:r>
      <w:r w:rsidRPr="00AF70EE">
        <w:rPr>
          <w:rFonts w:ascii="Times New Roman" w:hAnsi="Times New Roman" w:cs="Times New Roman"/>
          <w:sz w:val="28"/>
        </w:rPr>
        <w:t>и</w:t>
      </w:r>
      <w:r w:rsidR="00070BD4" w:rsidRPr="00AF70EE">
        <w:rPr>
          <w:rFonts w:ascii="Times New Roman" w:hAnsi="Times New Roman" w:cs="Times New Roman"/>
          <w:sz w:val="28"/>
        </w:rPr>
        <w:t xml:space="preserve"> реализации в 2015 году Плана мероприятий по улучшению демографической ситуации в Красновишерском муниципальном районе</w:t>
      </w:r>
      <w:r w:rsidRPr="00AF70EE">
        <w:rPr>
          <w:rFonts w:ascii="Times New Roman" w:hAnsi="Times New Roman" w:cs="Times New Roman"/>
          <w:sz w:val="28"/>
        </w:rPr>
        <w:t>, проведенной Д</w:t>
      </w:r>
      <w:r w:rsidR="00070BD4" w:rsidRPr="00AF70EE">
        <w:rPr>
          <w:rFonts w:ascii="Times New Roman" w:hAnsi="Times New Roman" w:cs="Times New Roman"/>
          <w:sz w:val="28"/>
        </w:rPr>
        <w:t xml:space="preserve">епартаментом социальной политики Аппарата правительства </w:t>
      </w:r>
      <w:proofErr w:type="gramStart"/>
      <w:r w:rsidR="00070BD4" w:rsidRPr="00AF70EE">
        <w:rPr>
          <w:rFonts w:ascii="Times New Roman" w:hAnsi="Times New Roman" w:cs="Times New Roman"/>
          <w:sz w:val="28"/>
        </w:rPr>
        <w:t xml:space="preserve">Пермского </w:t>
      </w:r>
      <w:r w:rsidRPr="00AF70EE">
        <w:rPr>
          <w:rFonts w:ascii="Times New Roman" w:hAnsi="Times New Roman" w:cs="Times New Roman"/>
          <w:sz w:val="28"/>
        </w:rPr>
        <w:t xml:space="preserve"> края</w:t>
      </w:r>
      <w:proofErr w:type="gramEnd"/>
      <w:r w:rsidR="00070BD4" w:rsidRPr="00AF70EE">
        <w:rPr>
          <w:rFonts w:ascii="Times New Roman" w:hAnsi="Times New Roman" w:cs="Times New Roman"/>
          <w:sz w:val="28"/>
        </w:rPr>
        <w:t>.</w:t>
      </w:r>
    </w:p>
    <w:p w:rsidR="00070BD4" w:rsidRPr="00AF70EE" w:rsidRDefault="00070BD4" w:rsidP="00AF70E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Анализ Отчета осуществлялся по следующим критериям:</w:t>
      </w:r>
    </w:p>
    <w:p w:rsidR="00070BD4" w:rsidRPr="00AF70EE" w:rsidRDefault="00070BD4" w:rsidP="00AF70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наличие     межведомственной     группы     по     реализации     Плана, утвержденной соответствующим нормативно-правовым актом;</w:t>
      </w:r>
    </w:p>
    <w:p w:rsidR="00070BD4" w:rsidRPr="00AF70EE" w:rsidRDefault="00070BD4" w:rsidP="00AF70E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результативность работы по стабилизации/увеличению рождаемости;</w:t>
      </w:r>
    </w:p>
    <w:p w:rsidR="00070BD4" w:rsidRPr="00AF70EE" w:rsidRDefault="00070BD4" w:rsidP="00D11A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описание результативного мероприятия по повышению/стабилизации рождаемости;</w:t>
      </w:r>
    </w:p>
    <w:p w:rsidR="00070BD4" w:rsidRPr="00AF70EE" w:rsidRDefault="00070BD4" w:rsidP="00D11A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учет особенностей территории для стабилизации/повышения рождаемости;</w:t>
      </w:r>
    </w:p>
    <w:p w:rsidR="00070BD4" w:rsidRPr="00AF70EE" w:rsidRDefault="00070BD4" w:rsidP="00D11A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результативность работы по снижению смертности;</w:t>
      </w:r>
    </w:p>
    <w:p w:rsidR="00070BD4" w:rsidRPr="00AF70EE" w:rsidRDefault="00070BD4" w:rsidP="00D11A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описание результативного мероприятия по снижению смертности;</w:t>
      </w:r>
    </w:p>
    <w:p w:rsidR="00070BD4" w:rsidRPr="00AF70EE" w:rsidRDefault="00070BD4" w:rsidP="00D11A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учет особенностей территории для снижения смертности;</w:t>
      </w:r>
    </w:p>
    <w:p w:rsidR="00070BD4" w:rsidRPr="00AF70EE" w:rsidRDefault="00070BD4" w:rsidP="00D11A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наличие сформулированных проблем и путей их решения;</w:t>
      </w:r>
    </w:p>
    <w:p w:rsidR="00070BD4" w:rsidRPr="00AF70EE" w:rsidRDefault="00070BD4" w:rsidP="00D11A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результативность мероприятий по борьбе с алкоголизмом;</w:t>
      </w:r>
    </w:p>
    <w:p w:rsidR="00070BD4" w:rsidRPr="00AF70EE" w:rsidRDefault="00070BD4" w:rsidP="00D11A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динамика показателей рождаемости и смертности в районе (округе).</w:t>
      </w:r>
    </w:p>
    <w:p w:rsidR="00070BD4" w:rsidRPr="00AF70EE" w:rsidRDefault="00D11AC2" w:rsidP="00D1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11AC2">
        <w:rPr>
          <w:rFonts w:ascii="Times New Roman" w:hAnsi="Times New Roman" w:cs="Times New Roman"/>
          <w:sz w:val="28"/>
        </w:rPr>
        <w:t>Отмечена системная работа по реализации планов улучшения демографической   ситуации   в   районе   (округе)   Александровск</w:t>
      </w:r>
      <w:r>
        <w:rPr>
          <w:rFonts w:ascii="Times New Roman" w:hAnsi="Times New Roman" w:cs="Times New Roman"/>
          <w:sz w:val="28"/>
        </w:rPr>
        <w:t>ого</w:t>
      </w:r>
      <w:r w:rsidRPr="00D11AC2">
        <w:rPr>
          <w:rFonts w:ascii="Times New Roman" w:hAnsi="Times New Roman" w:cs="Times New Roman"/>
          <w:sz w:val="28"/>
        </w:rPr>
        <w:t xml:space="preserve">,   </w:t>
      </w:r>
      <w:proofErr w:type="spellStart"/>
      <w:r w:rsidRPr="00D11AC2">
        <w:rPr>
          <w:rFonts w:ascii="Times New Roman" w:hAnsi="Times New Roman" w:cs="Times New Roman"/>
          <w:sz w:val="28"/>
        </w:rPr>
        <w:t>Бол</w:t>
      </w:r>
      <w:r>
        <w:rPr>
          <w:rFonts w:ascii="Times New Roman" w:hAnsi="Times New Roman" w:cs="Times New Roman"/>
          <w:sz w:val="28"/>
        </w:rPr>
        <w:t>ьш</w:t>
      </w:r>
      <w:r w:rsidRPr="00D11AC2">
        <w:rPr>
          <w:rFonts w:ascii="Times New Roman" w:hAnsi="Times New Roman" w:cs="Times New Roman"/>
          <w:sz w:val="28"/>
        </w:rPr>
        <w:t>есосновск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 w:rsidRPr="00D11AC2">
        <w:rPr>
          <w:rFonts w:ascii="Times New Roman" w:hAnsi="Times New Roman" w:cs="Times New Roman"/>
          <w:sz w:val="28"/>
        </w:rPr>
        <w:t xml:space="preserve">,   </w:t>
      </w:r>
      <w:proofErr w:type="spellStart"/>
      <w:r w:rsidRPr="00D11AC2">
        <w:rPr>
          <w:rFonts w:ascii="Times New Roman" w:hAnsi="Times New Roman" w:cs="Times New Roman"/>
          <w:sz w:val="28"/>
        </w:rPr>
        <w:t>Верещагинск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 w:rsidRPr="00D11A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1AC2">
        <w:rPr>
          <w:rFonts w:ascii="Times New Roman" w:hAnsi="Times New Roman" w:cs="Times New Roman"/>
          <w:sz w:val="28"/>
        </w:rPr>
        <w:t>Добрянск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 w:rsidRPr="00D11AC2">
        <w:rPr>
          <w:rFonts w:ascii="Times New Roman" w:hAnsi="Times New Roman" w:cs="Times New Roman"/>
          <w:sz w:val="28"/>
        </w:rPr>
        <w:t>, Красновишерск</w:t>
      </w:r>
      <w:r>
        <w:rPr>
          <w:rFonts w:ascii="Times New Roman" w:hAnsi="Times New Roman" w:cs="Times New Roman"/>
          <w:sz w:val="28"/>
        </w:rPr>
        <w:t>ого</w:t>
      </w:r>
      <w:r w:rsidRPr="00D11A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11AC2">
        <w:rPr>
          <w:rFonts w:ascii="Times New Roman" w:hAnsi="Times New Roman" w:cs="Times New Roman"/>
          <w:sz w:val="28"/>
        </w:rPr>
        <w:t>Краснокамск</w:t>
      </w:r>
      <w:r>
        <w:rPr>
          <w:rFonts w:ascii="Times New Roman" w:hAnsi="Times New Roman" w:cs="Times New Roman"/>
          <w:sz w:val="28"/>
        </w:rPr>
        <w:t>ого</w:t>
      </w:r>
      <w:proofErr w:type="spellEnd"/>
      <w:r w:rsidRPr="00D11AC2">
        <w:rPr>
          <w:rFonts w:ascii="Times New Roman" w:hAnsi="Times New Roman" w:cs="Times New Roman"/>
          <w:sz w:val="28"/>
        </w:rPr>
        <w:t xml:space="preserve"> муниципальны</w:t>
      </w:r>
      <w:r>
        <w:rPr>
          <w:rFonts w:ascii="Times New Roman" w:hAnsi="Times New Roman" w:cs="Times New Roman"/>
          <w:sz w:val="28"/>
        </w:rPr>
        <w:t>х</w:t>
      </w:r>
      <w:r w:rsidRPr="00D11AC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ов</w:t>
      </w:r>
      <w:r w:rsidRPr="00D11AC2">
        <w:rPr>
          <w:rFonts w:ascii="Times New Roman" w:hAnsi="Times New Roman" w:cs="Times New Roman"/>
          <w:sz w:val="28"/>
        </w:rPr>
        <w:t>.</w:t>
      </w:r>
    </w:p>
    <w:p w:rsidR="00070BD4" w:rsidRPr="00AF70EE" w:rsidRDefault="00070BD4" w:rsidP="00EF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В качестве проблем реализации плана по улучшению демографической ситуации названы  «алкоголизация» населения</w:t>
      </w:r>
      <w:r w:rsidR="00EF1EA3">
        <w:rPr>
          <w:rFonts w:ascii="Times New Roman" w:hAnsi="Times New Roman" w:cs="Times New Roman"/>
          <w:sz w:val="28"/>
        </w:rPr>
        <w:t xml:space="preserve">, </w:t>
      </w:r>
      <w:r w:rsidRPr="00AF70EE">
        <w:rPr>
          <w:rFonts w:ascii="Times New Roman" w:hAnsi="Times New Roman" w:cs="Times New Roman"/>
          <w:sz w:val="28"/>
        </w:rPr>
        <w:t>дефицит медицинских кадров</w:t>
      </w:r>
      <w:r w:rsidR="00EF1EA3">
        <w:rPr>
          <w:rFonts w:ascii="Times New Roman" w:hAnsi="Times New Roman" w:cs="Times New Roman"/>
          <w:sz w:val="28"/>
        </w:rPr>
        <w:t>,</w:t>
      </w:r>
    </w:p>
    <w:p w:rsidR="00070BD4" w:rsidRPr="00AF70EE" w:rsidRDefault="00070BD4" w:rsidP="00D11A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недостаточная транспортная доступность</w:t>
      </w:r>
      <w:r w:rsidR="00EF1EA3">
        <w:rPr>
          <w:rFonts w:ascii="Times New Roman" w:hAnsi="Times New Roman" w:cs="Times New Roman"/>
          <w:sz w:val="28"/>
        </w:rPr>
        <w:t xml:space="preserve">, </w:t>
      </w:r>
      <w:r w:rsidRPr="00AF70EE">
        <w:rPr>
          <w:rFonts w:ascii="Times New Roman" w:hAnsi="Times New Roman" w:cs="Times New Roman"/>
          <w:sz w:val="28"/>
        </w:rPr>
        <w:t>старение населения</w:t>
      </w:r>
      <w:r w:rsidR="00EF1EA3">
        <w:rPr>
          <w:rFonts w:ascii="Times New Roman" w:hAnsi="Times New Roman" w:cs="Times New Roman"/>
          <w:sz w:val="28"/>
        </w:rPr>
        <w:t xml:space="preserve">, </w:t>
      </w:r>
      <w:r w:rsidRPr="00AF70EE">
        <w:rPr>
          <w:rFonts w:ascii="Times New Roman" w:hAnsi="Times New Roman" w:cs="Times New Roman"/>
          <w:sz w:val="28"/>
        </w:rPr>
        <w:t>низкая активность граждан при прохождении диспансеризации</w:t>
      </w:r>
      <w:r w:rsidR="00EF1EA3">
        <w:rPr>
          <w:rFonts w:ascii="Times New Roman" w:hAnsi="Times New Roman" w:cs="Times New Roman"/>
          <w:sz w:val="28"/>
        </w:rPr>
        <w:t xml:space="preserve">, </w:t>
      </w:r>
      <w:r w:rsidRPr="00AF70EE">
        <w:rPr>
          <w:rFonts w:ascii="Times New Roman" w:hAnsi="Times New Roman" w:cs="Times New Roman"/>
          <w:sz w:val="28"/>
        </w:rPr>
        <w:t>низкая мотивация населения на здоровый образ жизни</w:t>
      </w:r>
      <w:r w:rsidR="00EF1EA3">
        <w:rPr>
          <w:rFonts w:ascii="Times New Roman" w:hAnsi="Times New Roman" w:cs="Times New Roman"/>
          <w:sz w:val="28"/>
        </w:rPr>
        <w:t xml:space="preserve">, </w:t>
      </w:r>
      <w:r w:rsidRPr="00AF70EE">
        <w:rPr>
          <w:rFonts w:ascii="Times New Roman" w:hAnsi="Times New Roman" w:cs="Times New Roman"/>
          <w:sz w:val="28"/>
        </w:rPr>
        <w:t>недостаточный уровень оказания медицинских услуг населению</w:t>
      </w:r>
      <w:r w:rsidR="00EF1EA3">
        <w:rPr>
          <w:rFonts w:ascii="Times New Roman" w:hAnsi="Times New Roman" w:cs="Times New Roman"/>
          <w:sz w:val="28"/>
        </w:rPr>
        <w:t xml:space="preserve">, </w:t>
      </w:r>
      <w:r w:rsidRPr="00AF70EE">
        <w:rPr>
          <w:rFonts w:ascii="Times New Roman" w:hAnsi="Times New Roman" w:cs="Times New Roman"/>
          <w:sz w:val="28"/>
        </w:rPr>
        <w:t>рост уровня безработицы</w:t>
      </w:r>
      <w:r w:rsidR="00EF1EA3">
        <w:rPr>
          <w:rFonts w:ascii="Times New Roman" w:hAnsi="Times New Roman" w:cs="Times New Roman"/>
          <w:sz w:val="28"/>
        </w:rPr>
        <w:t xml:space="preserve">, </w:t>
      </w:r>
      <w:r w:rsidRPr="00AF70EE">
        <w:rPr>
          <w:rFonts w:ascii="Times New Roman" w:hAnsi="Times New Roman" w:cs="Times New Roman"/>
          <w:sz w:val="28"/>
        </w:rPr>
        <w:t>отток молодых людей из территории</w:t>
      </w:r>
      <w:r w:rsidR="00EF1EA3">
        <w:rPr>
          <w:rFonts w:ascii="Times New Roman" w:hAnsi="Times New Roman" w:cs="Times New Roman"/>
          <w:sz w:val="28"/>
        </w:rPr>
        <w:t xml:space="preserve">, </w:t>
      </w:r>
      <w:r w:rsidRPr="00AF70EE">
        <w:rPr>
          <w:rFonts w:ascii="Times New Roman" w:hAnsi="Times New Roman" w:cs="Times New Roman"/>
          <w:sz w:val="28"/>
        </w:rPr>
        <w:t>отсутствие мер поддержки «благополучных семей» и др.</w:t>
      </w:r>
    </w:p>
    <w:p w:rsidR="00D11AC2" w:rsidRPr="00825A3F" w:rsidRDefault="00D11AC2" w:rsidP="00D11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825A3F">
        <w:rPr>
          <w:rFonts w:ascii="Times New Roman" w:hAnsi="Times New Roman" w:cs="Times New Roman"/>
          <w:sz w:val="28"/>
          <w:u w:val="single"/>
        </w:rPr>
        <w:t xml:space="preserve">По итогам рейтинга по результатам анализа отчетов о реализации Плана улучшения демографической ситуации по итогам 2015 года </w:t>
      </w:r>
      <w:proofErr w:type="spellStart"/>
      <w:r w:rsidRPr="00825A3F">
        <w:rPr>
          <w:rFonts w:ascii="Times New Roman" w:hAnsi="Times New Roman" w:cs="Times New Roman"/>
          <w:sz w:val="28"/>
          <w:u w:val="single"/>
        </w:rPr>
        <w:t>Красновишерский</w:t>
      </w:r>
      <w:proofErr w:type="spellEnd"/>
      <w:r w:rsidRPr="00825A3F">
        <w:rPr>
          <w:rFonts w:ascii="Times New Roman" w:hAnsi="Times New Roman" w:cs="Times New Roman"/>
          <w:sz w:val="28"/>
          <w:u w:val="single"/>
        </w:rPr>
        <w:t xml:space="preserve"> муниципальный район занял 5 место среди 46 территорий Пермского края.</w:t>
      </w:r>
    </w:p>
    <w:p w:rsidR="00070BD4" w:rsidRPr="00825A3F" w:rsidRDefault="00070BD4" w:rsidP="00AF70EE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57606" w:rsidRPr="00AF70EE" w:rsidRDefault="00557606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З</w:t>
      </w:r>
      <w:r w:rsidR="00070BD4" w:rsidRPr="00AF70EE">
        <w:rPr>
          <w:rFonts w:ascii="Times New Roman" w:hAnsi="Times New Roman" w:cs="Times New Roman"/>
          <w:sz w:val="28"/>
        </w:rPr>
        <w:t>аместител</w:t>
      </w:r>
      <w:r w:rsidRPr="00AF70EE">
        <w:rPr>
          <w:rFonts w:ascii="Times New Roman" w:hAnsi="Times New Roman" w:cs="Times New Roman"/>
          <w:sz w:val="28"/>
        </w:rPr>
        <w:t>ь</w:t>
      </w:r>
      <w:r w:rsidR="00070BD4" w:rsidRPr="00AF70EE">
        <w:rPr>
          <w:rFonts w:ascii="Times New Roman" w:hAnsi="Times New Roman" w:cs="Times New Roman"/>
          <w:sz w:val="28"/>
        </w:rPr>
        <w:t xml:space="preserve"> главного врача ГБУЗ ПК «</w:t>
      </w:r>
      <w:proofErr w:type="spellStart"/>
      <w:r w:rsidR="00070BD4" w:rsidRPr="00AF70EE">
        <w:rPr>
          <w:rFonts w:ascii="Times New Roman" w:hAnsi="Times New Roman" w:cs="Times New Roman"/>
          <w:sz w:val="28"/>
        </w:rPr>
        <w:t>Красновишерская</w:t>
      </w:r>
      <w:proofErr w:type="spellEnd"/>
      <w:r w:rsidR="00070BD4" w:rsidRPr="00AF70EE">
        <w:rPr>
          <w:rFonts w:ascii="Times New Roman" w:hAnsi="Times New Roman" w:cs="Times New Roman"/>
          <w:sz w:val="28"/>
        </w:rPr>
        <w:t xml:space="preserve"> </w:t>
      </w:r>
      <w:proofErr w:type="gramStart"/>
      <w:r w:rsidR="00070BD4" w:rsidRPr="00AF70EE">
        <w:rPr>
          <w:rFonts w:ascii="Times New Roman" w:hAnsi="Times New Roman" w:cs="Times New Roman"/>
          <w:sz w:val="28"/>
        </w:rPr>
        <w:t>ЦРБ»</w:t>
      </w:r>
      <w:r w:rsidRPr="00AF70EE">
        <w:rPr>
          <w:rFonts w:ascii="Times New Roman" w:hAnsi="Times New Roman" w:cs="Times New Roman"/>
          <w:sz w:val="28"/>
        </w:rPr>
        <w:t xml:space="preserve">  Высоцкая</w:t>
      </w:r>
      <w:proofErr w:type="gramEnd"/>
      <w:r w:rsidRPr="00AF70EE">
        <w:rPr>
          <w:rFonts w:ascii="Times New Roman" w:hAnsi="Times New Roman" w:cs="Times New Roman"/>
          <w:sz w:val="28"/>
        </w:rPr>
        <w:t xml:space="preserve"> Г.В. доложила о демографической ситуации в Красновишерском муниципальном районе по итогам 4 месяцев 2016 года. Рождаемость в районе остается на низком уровне. За истекший период в районе родились 74 человека, за аналогичный период прошлого года  - 72 человека. </w:t>
      </w:r>
    </w:p>
    <w:p w:rsidR="00070BD4" w:rsidRPr="00AF70EE" w:rsidRDefault="00825A3F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</w:t>
      </w:r>
      <w:r w:rsidR="00557606" w:rsidRPr="00AF70EE">
        <w:rPr>
          <w:rFonts w:ascii="Times New Roman" w:hAnsi="Times New Roman" w:cs="Times New Roman"/>
          <w:sz w:val="28"/>
        </w:rPr>
        <w:t xml:space="preserve">смертности в районе </w:t>
      </w:r>
      <w:r>
        <w:rPr>
          <w:rFonts w:ascii="Times New Roman" w:hAnsi="Times New Roman" w:cs="Times New Roman"/>
          <w:sz w:val="28"/>
        </w:rPr>
        <w:t xml:space="preserve">снизился </w:t>
      </w:r>
      <w:r w:rsidR="00557606" w:rsidRPr="00AF70EE">
        <w:rPr>
          <w:rFonts w:ascii="Times New Roman" w:hAnsi="Times New Roman" w:cs="Times New Roman"/>
          <w:sz w:val="28"/>
        </w:rPr>
        <w:t>на 30 %: за 4 месяца 2016 года умерли 95 человек, за аналогичный период прошлого года – 140 человек.</w:t>
      </w:r>
      <w:r w:rsidR="00EF09A1" w:rsidRPr="00AF70EE">
        <w:rPr>
          <w:rFonts w:ascii="Times New Roman" w:hAnsi="Times New Roman" w:cs="Times New Roman"/>
          <w:sz w:val="28"/>
        </w:rPr>
        <w:t xml:space="preserve"> На 37% снизился п</w:t>
      </w:r>
      <w:r w:rsidR="00070BD4" w:rsidRPr="00AF70EE">
        <w:rPr>
          <w:rFonts w:ascii="Times New Roman" w:hAnsi="Times New Roman" w:cs="Times New Roman"/>
          <w:sz w:val="28"/>
        </w:rPr>
        <w:t>оказатель смерт</w:t>
      </w:r>
      <w:r w:rsidR="00EF09A1" w:rsidRPr="00AF70EE">
        <w:rPr>
          <w:rFonts w:ascii="Times New Roman" w:hAnsi="Times New Roman" w:cs="Times New Roman"/>
          <w:sz w:val="28"/>
        </w:rPr>
        <w:t>ности трудоспособного населения.</w:t>
      </w:r>
    </w:p>
    <w:p w:rsidR="00070BD4" w:rsidRPr="00AF70EE" w:rsidRDefault="00EF09A1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 xml:space="preserve">В результате проведения маршрутизации пациентов с острым нарушением мозгового кровообращения и острым инфарктом миокарда для оказания квалифицированной медицинской помощи на базе первичного </w:t>
      </w:r>
      <w:r w:rsidRPr="00AF70EE">
        <w:rPr>
          <w:rFonts w:ascii="Times New Roman" w:hAnsi="Times New Roman" w:cs="Times New Roman"/>
          <w:sz w:val="28"/>
        </w:rPr>
        <w:lastRenderedPageBreak/>
        <w:t>сосудистого отделения в городе Соликамск уменьшилось количество смертей</w:t>
      </w:r>
      <w:r w:rsidR="00070BD4" w:rsidRPr="00AF70EE">
        <w:rPr>
          <w:rFonts w:ascii="Times New Roman" w:hAnsi="Times New Roman" w:cs="Times New Roman"/>
          <w:sz w:val="28"/>
        </w:rPr>
        <w:t xml:space="preserve"> от болезней системы кровообращения: </w:t>
      </w:r>
      <w:r w:rsidRPr="00AF70EE">
        <w:rPr>
          <w:rFonts w:ascii="Times New Roman" w:hAnsi="Times New Roman" w:cs="Times New Roman"/>
          <w:sz w:val="28"/>
        </w:rPr>
        <w:t xml:space="preserve">за 4 месяца </w:t>
      </w:r>
      <w:r w:rsidR="00070BD4" w:rsidRPr="00AF70EE">
        <w:rPr>
          <w:rFonts w:ascii="Times New Roman" w:hAnsi="Times New Roman" w:cs="Times New Roman"/>
          <w:sz w:val="28"/>
        </w:rPr>
        <w:t>2016 год</w:t>
      </w:r>
      <w:r w:rsidRPr="00AF70EE">
        <w:rPr>
          <w:rFonts w:ascii="Times New Roman" w:hAnsi="Times New Roman" w:cs="Times New Roman"/>
          <w:sz w:val="28"/>
        </w:rPr>
        <w:t>а</w:t>
      </w:r>
      <w:r w:rsidR="00070BD4" w:rsidRPr="00AF70EE">
        <w:rPr>
          <w:rFonts w:ascii="Times New Roman" w:hAnsi="Times New Roman" w:cs="Times New Roman"/>
          <w:sz w:val="28"/>
        </w:rPr>
        <w:t xml:space="preserve"> - 50 человек, </w:t>
      </w:r>
      <w:r w:rsidRPr="00AF70EE">
        <w:rPr>
          <w:rFonts w:ascii="Times New Roman" w:hAnsi="Times New Roman" w:cs="Times New Roman"/>
          <w:sz w:val="28"/>
        </w:rPr>
        <w:t>за аналогичный период 2015 года</w:t>
      </w:r>
      <w:r w:rsidR="00070BD4" w:rsidRPr="00AF70EE">
        <w:rPr>
          <w:rFonts w:ascii="Times New Roman" w:hAnsi="Times New Roman" w:cs="Times New Roman"/>
          <w:sz w:val="28"/>
        </w:rPr>
        <w:t xml:space="preserve"> – 81 человек. От инфарктов – 1 человек (АППГ – 3), от инсультов – 4 человека (АППГ – 13 человек), от </w:t>
      </w:r>
      <w:proofErr w:type="spellStart"/>
      <w:r w:rsidR="00070BD4" w:rsidRPr="00AF70EE">
        <w:rPr>
          <w:rFonts w:ascii="Times New Roman" w:hAnsi="Times New Roman" w:cs="Times New Roman"/>
          <w:sz w:val="28"/>
        </w:rPr>
        <w:t>кардиопатии</w:t>
      </w:r>
      <w:proofErr w:type="spellEnd"/>
      <w:r w:rsidR="00070BD4" w:rsidRPr="00AF70EE">
        <w:rPr>
          <w:rFonts w:ascii="Times New Roman" w:hAnsi="Times New Roman" w:cs="Times New Roman"/>
          <w:sz w:val="28"/>
        </w:rPr>
        <w:t xml:space="preserve"> – 4 человека (АППГ – 13). </w:t>
      </w:r>
    </w:p>
    <w:p w:rsidR="00070BD4" w:rsidRDefault="00EF09A1" w:rsidP="0082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О</w:t>
      </w:r>
      <w:r w:rsidR="00070BD4" w:rsidRPr="00AF70EE">
        <w:rPr>
          <w:rFonts w:ascii="Times New Roman" w:hAnsi="Times New Roman" w:cs="Times New Roman"/>
          <w:sz w:val="28"/>
        </w:rPr>
        <w:t xml:space="preserve">т онкологических заболеваний за 4 месяца 2016 года </w:t>
      </w:r>
      <w:r w:rsidRPr="00AF70EE">
        <w:rPr>
          <w:rFonts w:ascii="Times New Roman" w:hAnsi="Times New Roman" w:cs="Times New Roman"/>
          <w:sz w:val="28"/>
        </w:rPr>
        <w:t>умерли</w:t>
      </w:r>
      <w:r w:rsidR="00070BD4" w:rsidRPr="00AF70EE">
        <w:rPr>
          <w:rFonts w:ascii="Times New Roman" w:hAnsi="Times New Roman" w:cs="Times New Roman"/>
          <w:sz w:val="28"/>
        </w:rPr>
        <w:t xml:space="preserve"> 14 человек</w:t>
      </w:r>
      <w:r w:rsidRPr="00AF70EE">
        <w:rPr>
          <w:rFonts w:ascii="Times New Roman" w:hAnsi="Times New Roman" w:cs="Times New Roman"/>
          <w:sz w:val="28"/>
        </w:rPr>
        <w:t xml:space="preserve"> (</w:t>
      </w:r>
      <w:r w:rsidR="00070BD4" w:rsidRPr="00AF70EE">
        <w:rPr>
          <w:rFonts w:ascii="Times New Roman" w:hAnsi="Times New Roman" w:cs="Times New Roman"/>
          <w:sz w:val="28"/>
        </w:rPr>
        <w:t>АППГ – 13</w:t>
      </w:r>
      <w:r w:rsidRPr="00AF70EE">
        <w:rPr>
          <w:rFonts w:ascii="Times New Roman" w:hAnsi="Times New Roman" w:cs="Times New Roman"/>
          <w:sz w:val="28"/>
        </w:rPr>
        <w:t>), о</w:t>
      </w:r>
      <w:r w:rsidR="00070BD4" w:rsidRPr="00AF70EE">
        <w:rPr>
          <w:rFonts w:ascii="Times New Roman" w:hAnsi="Times New Roman" w:cs="Times New Roman"/>
          <w:sz w:val="28"/>
        </w:rPr>
        <w:t>т травм – 3 человека (АППГ – 7)</w:t>
      </w:r>
      <w:r w:rsidR="004E783F" w:rsidRPr="00AF70EE">
        <w:rPr>
          <w:rFonts w:ascii="Times New Roman" w:hAnsi="Times New Roman" w:cs="Times New Roman"/>
          <w:sz w:val="28"/>
        </w:rPr>
        <w:t xml:space="preserve">, от болезней органов дыхания – 3 человека (АППГ – 6), от ВИЧ – 1 человек (АППГ – 0), от сахарного диабета – 1 человек (АППГ – 0). </w:t>
      </w:r>
      <w:r w:rsidR="00070BD4" w:rsidRPr="00AF70EE">
        <w:rPr>
          <w:rFonts w:ascii="Times New Roman" w:hAnsi="Times New Roman" w:cs="Times New Roman"/>
          <w:sz w:val="28"/>
        </w:rPr>
        <w:t xml:space="preserve">В </w:t>
      </w:r>
      <w:r w:rsidR="004E783F" w:rsidRPr="00AF70EE">
        <w:rPr>
          <w:rFonts w:ascii="Times New Roman" w:hAnsi="Times New Roman" w:cs="Times New Roman"/>
          <w:sz w:val="28"/>
        </w:rPr>
        <w:t xml:space="preserve">результате </w:t>
      </w:r>
      <w:r w:rsidR="00070BD4" w:rsidRPr="00AF70EE">
        <w:rPr>
          <w:rFonts w:ascii="Times New Roman" w:hAnsi="Times New Roman" w:cs="Times New Roman"/>
          <w:sz w:val="28"/>
        </w:rPr>
        <w:t>ДТП погибли 0 человек (АППГ – 1)</w:t>
      </w:r>
      <w:r w:rsidR="004E783F" w:rsidRPr="00AF70EE">
        <w:rPr>
          <w:rFonts w:ascii="Times New Roman" w:hAnsi="Times New Roman" w:cs="Times New Roman"/>
          <w:sz w:val="28"/>
        </w:rPr>
        <w:t>,  в результате с</w:t>
      </w:r>
      <w:r w:rsidR="00070BD4" w:rsidRPr="00AF70EE">
        <w:rPr>
          <w:rFonts w:ascii="Times New Roman" w:hAnsi="Times New Roman" w:cs="Times New Roman"/>
          <w:sz w:val="28"/>
        </w:rPr>
        <w:t>уицид</w:t>
      </w:r>
      <w:r w:rsidR="004E783F" w:rsidRPr="00AF70EE">
        <w:rPr>
          <w:rFonts w:ascii="Times New Roman" w:hAnsi="Times New Roman" w:cs="Times New Roman"/>
          <w:sz w:val="28"/>
        </w:rPr>
        <w:t>а</w:t>
      </w:r>
      <w:r w:rsidR="00070BD4" w:rsidRPr="00AF70EE">
        <w:rPr>
          <w:rFonts w:ascii="Times New Roman" w:hAnsi="Times New Roman" w:cs="Times New Roman"/>
          <w:sz w:val="28"/>
        </w:rPr>
        <w:t xml:space="preserve"> – 1 человек (АППГ – 0).</w:t>
      </w:r>
      <w:r w:rsidR="004E783F" w:rsidRPr="00AF70EE">
        <w:rPr>
          <w:rFonts w:ascii="Times New Roman" w:hAnsi="Times New Roman" w:cs="Times New Roman"/>
          <w:sz w:val="28"/>
        </w:rPr>
        <w:t xml:space="preserve"> Зарегистрирован 1 случай смерти от ВИЧ.</w:t>
      </w:r>
    </w:p>
    <w:p w:rsidR="00825A3F" w:rsidRPr="00825A3F" w:rsidRDefault="00825A3F" w:rsidP="00825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</w:rPr>
      </w:pPr>
    </w:p>
    <w:p w:rsidR="00070BD4" w:rsidRPr="00AF70EE" w:rsidRDefault="00070BD4" w:rsidP="00AF7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70EE">
        <w:rPr>
          <w:rFonts w:ascii="Times New Roman" w:hAnsi="Times New Roman" w:cs="Times New Roman"/>
          <w:sz w:val="28"/>
        </w:rPr>
        <w:t>Рабочей группой принято решение разработать План реализации в Красновишерском муниципальном районе в 2016-2020 годах Концепции демографической политики Российской Федерации на период до 2025 года»</w:t>
      </w:r>
      <w:r w:rsidR="00557606" w:rsidRPr="00AF70EE">
        <w:rPr>
          <w:rFonts w:ascii="Times New Roman" w:hAnsi="Times New Roman" w:cs="Times New Roman"/>
          <w:sz w:val="28"/>
        </w:rPr>
        <w:t xml:space="preserve"> и о</w:t>
      </w:r>
      <w:r w:rsidRPr="00AF70EE">
        <w:rPr>
          <w:rFonts w:ascii="Times New Roman" w:hAnsi="Times New Roman" w:cs="Times New Roman"/>
          <w:sz w:val="28"/>
        </w:rPr>
        <w:t>беспечить публичное обсуждение Плана через размещение на официальном сайте Красновишерского муниципального района.</w:t>
      </w:r>
    </w:p>
    <w:sectPr w:rsidR="00070BD4" w:rsidRPr="00AF70EE" w:rsidSect="00825A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D4"/>
    <w:rsid w:val="00070BD4"/>
    <w:rsid w:val="00401D04"/>
    <w:rsid w:val="004E783F"/>
    <w:rsid w:val="00557606"/>
    <w:rsid w:val="006E745F"/>
    <w:rsid w:val="007217AC"/>
    <w:rsid w:val="00825A3F"/>
    <w:rsid w:val="00AF70EE"/>
    <w:rsid w:val="00CA4DC0"/>
    <w:rsid w:val="00D11AC2"/>
    <w:rsid w:val="00E2255F"/>
    <w:rsid w:val="00EF09A1"/>
    <w:rsid w:val="00E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906B-15D4-488C-B8EA-321B5B7A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Антипина Светлана Гаврииловна</cp:lastModifiedBy>
  <cp:revision>5</cp:revision>
  <cp:lastPrinted>2016-05-19T08:37:00Z</cp:lastPrinted>
  <dcterms:created xsi:type="dcterms:W3CDTF">2016-05-19T06:25:00Z</dcterms:created>
  <dcterms:modified xsi:type="dcterms:W3CDTF">2016-05-26T03:38:00Z</dcterms:modified>
</cp:coreProperties>
</file>