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46" w:rsidRDefault="00981BDE">
      <w:bookmarkStart w:id="0" w:name="_GoBack"/>
      <w:r>
        <w:rPr>
          <w:noProof/>
          <w:lang w:eastAsia="ru-RU"/>
        </w:rPr>
        <w:drawing>
          <wp:inline distT="0" distB="0" distL="0" distR="0">
            <wp:extent cx="8945880" cy="5196840"/>
            <wp:effectExtent l="0" t="0" r="762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A17946" w:rsidSect="00A6777C">
      <w:headerReference w:type="default" r:id="rId8"/>
      <w:pgSz w:w="16838" w:h="11906" w:orient="landscape"/>
      <w:pgMar w:top="1276" w:right="1134" w:bottom="850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7C" w:rsidRDefault="00A6777C" w:rsidP="00A6777C">
      <w:pPr>
        <w:spacing w:after="0" w:line="240" w:lineRule="auto"/>
      </w:pPr>
      <w:r>
        <w:separator/>
      </w:r>
    </w:p>
  </w:endnote>
  <w:endnote w:type="continuationSeparator" w:id="0">
    <w:p w:rsidR="00A6777C" w:rsidRDefault="00A6777C" w:rsidP="00A6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7C" w:rsidRDefault="00A6777C" w:rsidP="00A6777C">
      <w:pPr>
        <w:spacing w:after="0" w:line="240" w:lineRule="auto"/>
      </w:pPr>
      <w:r>
        <w:separator/>
      </w:r>
    </w:p>
  </w:footnote>
  <w:footnote w:type="continuationSeparator" w:id="0">
    <w:p w:rsidR="00A6777C" w:rsidRDefault="00A6777C" w:rsidP="00A6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7C" w:rsidRPr="00A6777C" w:rsidRDefault="00A6777C">
    <w:pPr>
      <w:pStyle w:val="a3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A6777C">
      <w:rPr>
        <w:rFonts w:ascii="Times New Roman" w:hAnsi="Times New Roman" w:cs="Times New Roman"/>
        <w:sz w:val="24"/>
        <w:szCs w:val="24"/>
      </w:rPr>
      <w:t>Приложение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DE"/>
    <w:rsid w:val="000B04A2"/>
    <w:rsid w:val="000B5415"/>
    <w:rsid w:val="002A62D3"/>
    <w:rsid w:val="00725CC4"/>
    <w:rsid w:val="0082760C"/>
    <w:rsid w:val="00981BDE"/>
    <w:rsid w:val="00A17946"/>
    <w:rsid w:val="00A6777C"/>
    <w:rsid w:val="00E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4BF1"/>
  <w15:chartTrackingRefBased/>
  <w15:docId w15:val="{D87C01D4-35C9-4B22-89A4-4686DC28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77C"/>
  </w:style>
  <w:style w:type="paragraph" w:styleId="a5">
    <w:name w:val="footer"/>
    <w:basedOn w:val="a"/>
    <w:link w:val="a6"/>
    <w:uiPriority w:val="99"/>
    <w:unhideWhenUsed/>
    <w:rsid w:val="00A67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количества актов о рождении, браке, смерти по Красновишерскому району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рождение</c:v>
                </c:pt>
              </c:strCache>
            </c:strRef>
          </c:tx>
          <c:spPr>
            <a:ln w="38100" cap="rnd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>
                    <a:lumMod val="40000"/>
                    <a:lumOff val="60000"/>
                  </a:schemeClr>
                </a:solidFill>
                <a:ln cap="sq">
                  <a:solidFill>
                    <a:schemeClr val="accent1">
                      <a:lumMod val="50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2FE1-4E4D-A9B7-52757E4F9465}"/>
              </c:ext>
            </c:extLst>
          </c:dPt>
          <c:dLbls>
            <c:dLbl>
              <c:idx val="0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0715502555366268E-2"/>
                      <c:h val="4.395170911553943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2FE1-4E4D-A9B7-52757E4F94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1931</c:v>
                </c:pt>
                <c:pt idx="1">
                  <c:v>1941</c:v>
                </c:pt>
                <c:pt idx="2">
                  <c:v>1951</c:v>
                </c:pt>
                <c:pt idx="3">
                  <c:v>1961</c:v>
                </c:pt>
                <c:pt idx="4">
                  <c:v>1971</c:v>
                </c:pt>
                <c:pt idx="5">
                  <c:v>1981</c:v>
                </c:pt>
                <c:pt idx="6">
                  <c:v>1991</c:v>
                </c:pt>
                <c:pt idx="7">
                  <c:v>2001</c:v>
                </c:pt>
                <c:pt idx="8">
                  <c:v>2010</c:v>
                </c:pt>
                <c:pt idx="9">
                  <c:v>2016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975</c:v>
                </c:pt>
                <c:pt idx="1">
                  <c:v>1410</c:v>
                </c:pt>
                <c:pt idx="2">
                  <c:v>1912</c:v>
                </c:pt>
                <c:pt idx="3">
                  <c:v>1303</c:v>
                </c:pt>
                <c:pt idx="4">
                  <c:v>675</c:v>
                </c:pt>
                <c:pt idx="5">
                  <c:v>675</c:v>
                </c:pt>
                <c:pt idx="6">
                  <c:v>416</c:v>
                </c:pt>
                <c:pt idx="7">
                  <c:v>289</c:v>
                </c:pt>
                <c:pt idx="8">
                  <c:v>279</c:v>
                </c:pt>
                <c:pt idx="9">
                  <c:v>216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FE1-4E4D-A9B7-52757E4F94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смерть</c:v>
                </c:pt>
              </c:strCache>
            </c:strRef>
          </c:tx>
          <c:spPr>
            <a:ln w="317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rgbClr val="FFC000"/>
              </a:solidFill>
              <a:ln>
                <a:solidFill>
                  <a:srgbClr val="FF0000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3.0295286768881369E-2"/>
                  <c:y val="-3.7860507539196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FE1-4E4D-A9B7-52757E4F9465}"/>
                </c:ext>
              </c:extLst>
            </c:dLbl>
            <c:dLbl>
              <c:idx val="6"/>
              <c:layout>
                <c:manualLayout>
                  <c:x val="-3.0295286768881421E-2"/>
                  <c:y val="3.05291292400766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FE1-4E4D-A9B7-52757E4F94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1931</c:v>
                </c:pt>
                <c:pt idx="1">
                  <c:v>1941</c:v>
                </c:pt>
                <c:pt idx="2">
                  <c:v>1951</c:v>
                </c:pt>
                <c:pt idx="3">
                  <c:v>1961</c:v>
                </c:pt>
                <c:pt idx="4">
                  <c:v>1971</c:v>
                </c:pt>
                <c:pt idx="5">
                  <c:v>1981</c:v>
                </c:pt>
                <c:pt idx="6">
                  <c:v>1991</c:v>
                </c:pt>
                <c:pt idx="7">
                  <c:v>2001</c:v>
                </c:pt>
                <c:pt idx="8">
                  <c:v>2010</c:v>
                </c:pt>
                <c:pt idx="9">
                  <c:v>2016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509</c:v>
                </c:pt>
                <c:pt idx="1">
                  <c:v>669</c:v>
                </c:pt>
                <c:pt idx="2">
                  <c:v>615</c:v>
                </c:pt>
                <c:pt idx="3">
                  <c:v>375</c:v>
                </c:pt>
                <c:pt idx="4">
                  <c:v>357</c:v>
                </c:pt>
                <c:pt idx="5">
                  <c:v>421</c:v>
                </c:pt>
                <c:pt idx="6">
                  <c:v>426</c:v>
                </c:pt>
                <c:pt idx="7">
                  <c:v>501</c:v>
                </c:pt>
                <c:pt idx="8">
                  <c:v>443</c:v>
                </c:pt>
                <c:pt idx="9">
                  <c:v>338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FE1-4E4D-A9B7-52757E4F94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брак</c:v>
                </c:pt>
              </c:strCache>
            </c:strRef>
          </c:tx>
          <c:spPr>
            <a:ln w="38100" cap="rnd">
              <a:solidFill>
                <a:srgbClr val="01FF7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solidFill>
                  <a:srgbClr val="00B050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1931</c:v>
                </c:pt>
                <c:pt idx="1">
                  <c:v>1941</c:v>
                </c:pt>
                <c:pt idx="2">
                  <c:v>1951</c:v>
                </c:pt>
                <c:pt idx="3">
                  <c:v>1961</c:v>
                </c:pt>
                <c:pt idx="4">
                  <c:v>1971</c:v>
                </c:pt>
                <c:pt idx="5">
                  <c:v>1981</c:v>
                </c:pt>
                <c:pt idx="6">
                  <c:v>1991</c:v>
                </c:pt>
                <c:pt idx="7">
                  <c:v>2001</c:v>
                </c:pt>
                <c:pt idx="8">
                  <c:v>2010</c:v>
                </c:pt>
                <c:pt idx="9">
                  <c:v>2016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229</c:v>
                </c:pt>
                <c:pt idx="1">
                  <c:v>141</c:v>
                </c:pt>
                <c:pt idx="2">
                  <c:v>480</c:v>
                </c:pt>
                <c:pt idx="3">
                  <c:v>448</c:v>
                </c:pt>
                <c:pt idx="4">
                  <c:v>355</c:v>
                </c:pt>
                <c:pt idx="5">
                  <c:v>314</c:v>
                </c:pt>
                <c:pt idx="6">
                  <c:v>223</c:v>
                </c:pt>
                <c:pt idx="7">
                  <c:v>145</c:v>
                </c:pt>
                <c:pt idx="8">
                  <c:v>160</c:v>
                </c:pt>
                <c:pt idx="9">
                  <c:v>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FE1-4E4D-A9B7-52757E4F94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631936"/>
        <c:axId val="211632264"/>
      </c:lineChart>
      <c:catAx>
        <c:axId val="211631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cap="all" baseline="0">
                <a:solidFill>
                  <a:srgbClr val="FF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2264"/>
        <c:crosses val="autoZero"/>
        <c:auto val="1"/>
        <c:lblAlgn val="ctr"/>
        <c:lblOffset val="100"/>
        <c:noMultiLvlLbl val="0"/>
      </c:catAx>
      <c:valAx>
        <c:axId val="211632264"/>
        <c:scaling>
          <c:orientation val="minMax"/>
        </c:scaling>
        <c:delete val="0"/>
        <c:axPos val="l"/>
        <c:majorGridlines>
          <c:spPr>
            <a:ln w="9525" cap="rnd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человек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31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DCED-C4D9-499F-BD5D-FE279A40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Кислицина Лариса Леонидовна</dc:creator>
  <cp:keywords/>
  <dc:description/>
  <cp:lastModifiedBy>Кислицина Лариса Леонидовна</cp:lastModifiedBy>
  <cp:revision>1</cp:revision>
  <dcterms:created xsi:type="dcterms:W3CDTF">2017-03-01T06:25:00Z</dcterms:created>
  <dcterms:modified xsi:type="dcterms:W3CDTF">2017-03-01T08:47:00Z</dcterms:modified>
</cp:coreProperties>
</file>