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81E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ED4" w:rsidRDefault="00481ED4">
            <w:pPr>
              <w:pStyle w:val="ConsPlusNormal"/>
              <w:outlineLvl w:val="0"/>
            </w:pPr>
            <w:bookmarkStart w:id="0" w:name="_GoBack"/>
            <w:bookmarkEnd w:id="0"/>
            <w:r>
              <w:t>2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ED4" w:rsidRDefault="00481ED4">
            <w:pPr>
              <w:pStyle w:val="ConsPlusNormal"/>
              <w:jc w:val="right"/>
              <w:outlineLvl w:val="0"/>
            </w:pPr>
            <w:r>
              <w:t>N 607-ПК</w:t>
            </w:r>
          </w:p>
        </w:tc>
      </w:tr>
    </w:tbl>
    <w:p w:rsidR="00481ED4" w:rsidRDefault="0048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jc w:val="center"/>
      </w:pPr>
      <w:r>
        <w:t>ПЕРМСКИЙ КРАЙ</w:t>
      </w:r>
    </w:p>
    <w:p w:rsidR="00481ED4" w:rsidRDefault="00481ED4">
      <w:pPr>
        <w:pStyle w:val="ConsPlusTitle"/>
        <w:jc w:val="center"/>
      </w:pPr>
    </w:p>
    <w:p w:rsidR="00481ED4" w:rsidRDefault="00481ED4">
      <w:pPr>
        <w:pStyle w:val="ConsPlusTitle"/>
        <w:jc w:val="center"/>
      </w:pPr>
      <w:r>
        <w:t>ЗАКОН</w:t>
      </w:r>
    </w:p>
    <w:p w:rsidR="00481ED4" w:rsidRDefault="00481ED4">
      <w:pPr>
        <w:pStyle w:val="ConsPlusTitle"/>
        <w:jc w:val="center"/>
      </w:pPr>
    </w:p>
    <w:p w:rsidR="00481ED4" w:rsidRDefault="00481ED4">
      <w:pPr>
        <w:pStyle w:val="ConsPlusTitle"/>
        <w:jc w:val="center"/>
      </w:pPr>
      <w:r>
        <w:t xml:space="preserve">О ПЕРЕДАЧЕ ОРГАНАМ МЕСТНОГО САМОУПРАВЛЕНИЯ </w:t>
      </w:r>
      <w:proofErr w:type="gramStart"/>
      <w:r>
        <w:t>ОТДЕЛЬНЫХ</w:t>
      </w:r>
      <w:proofErr w:type="gramEnd"/>
    </w:p>
    <w:p w:rsidR="00481ED4" w:rsidRDefault="00481ED4">
      <w:pPr>
        <w:pStyle w:val="ConsPlusTitle"/>
        <w:jc w:val="center"/>
      </w:pPr>
      <w:r>
        <w:t>ГОСУДАРСТВЕННЫХ ПОЛНОМОЧИЙ ПО ОРГАНИЗАЦИИ И ОБЕСПЕЧЕНИЮ</w:t>
      </w:r>
    </w:p>
    <w:p w:rsidR="00481ED4" w:rsidRDefault="00481ED4">
      <w:pPr>
        <w:pStyle w:val="ConsPlusTitle"/>
        <w:jc w:val="center"/>
      </w:pPr>
      <w:r>
        <w:t>ОТДЫХА ДЕТЕЙ И ИХ ОЗДОРОВЛЕНИЯ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right"/>
      </w:pPr>
      <w:proofErr w:type="gramStart"/>
      <w:r>
        <w:t>Принят</w:t>
      </w:r>
      <w:proofErr w:type="gramEnd"/>
    </w:p>
    <w:p w:rsidR="00481ED4" w:rsidRDefault="00481ED4">
      <w:pPr>
        <w:pStyle w:val="ConsPlusNormal"/>
        <w:jc w:val="right"/>
      </w:pPr>
      <w:r>
        <w:t>Законодательным Собранием</w:t>
      </w:r>
    </w:p>
    <w:p w:rsidR="00481ED4" w:rsidRDefault="00481ED4">
      <w:pPr>
        <w:pStyle w:val="ConsPlusNormal"/>
        <w:jc w:val="right"/>
      </w:pPr>
      <w:r>
        <w:t>Пермского края</w:t>
      </w:r>
    </w:p>
    <w:p w:rsidR="00481ED4" w:rsidRDefault="00481ED4">
      <w:pPr>
        <w:pStyle w:val="ConsPlusNormal"/>
        <w:jc w:val="right"/>
      </w:pPr>
      <w:r>
        <w:t>18 марта 2010 года</w:t>
      </w:r>
    </w:p>
    <w:p w:rsidR="00481ED4" w:rsidRDefault="00481E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E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ED4" w:rsidRDefault="00481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ED4" w:rsidRDefault="00481E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29.06.2010 </w:t>
            </w:r>
            <w:hyperlink r:id="rId5" w:history="1">
              <w:r>
                <w:rPr>
                  <w:color w:val="0000FF"/>
                </w:rPr>
                <w:t>N 661-ПК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1ED4" w:rsidRDefault="00481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30.08.2010 </w:t>
            </w:r>
            <w:hyperlink r:id="rId6" w:history="1">
              <w:r>
                <w:rPr>
                  <w:color w:val="0000FF"/>
                </w:rPr>
                <w:t>N 677-ПК</w:t>
              </w:r>
            </w:hyperlink>
            <w:r>
              <w:rPr>
                <w:color w:val="392C69"/>
              </w:rPr>
              <w:t xml:space="preserve">, от 10.05.2011 </w:t>
            </w:r>
            <w:hyperlink r:id="rId7" w:history="1">
              <w:r>
                <w:rPr>
                  <w:color w:val="0000FF"/>
                </w:rPr>
                <w:t>N 765-ПК</w:t>
              </w:r>
            </w:hyperlink>
            <w:r>
              <w:rPr>
                <w:color w:val="392C69"/>
              </w:rPr>
              <w:t xml:space="preserve">, от 27.11.2012 </w:t>
            </w:r>
            <w:hyperlink r:id="rId8" w:history="1">
              <w:r>
                <w:rPr>
                  <w:color w:val="0000FF"/>
                </w:rPr>
                <w:t>N 123-ПК</w:t>
              </w:r>
            </w:hyperlink>
            <w:r>
              <w:rPr>
                <w:color w:val="392C69"/>
              </w:rPr>
              <w:t>,</w:t>
            </w:r>
          </w:p>
          <w:p w:rsidR="00481ED4" w:rsidRDefault="00481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9" w:history="1">
              <w:r>
                <w:rPr>
                  <w:color w:val="0000FF"/>
                </w:rPr>
                <w:t>N 409-ПК</w:t>
              </w:r>
            </w:hyperlink>
            <w:r>
              <w:rPr>
                <w:color w:val="392C69"/>
              </w:rPr>
              <w:t xml:space="preserve">, от 10.09.2015 </w:t>
            </w:r>
            <w:hyperlink r:id="rId10" w:history="1">
              <w:r>
                <w:rPr>
                  <w:color w:val="0000FF"/>
                </w:rPr>
                <w:t>N 528-ПК</w:t>
              </w:r>
            </w:hyperlink>
            <w:r>
              <w:rPr>
                <w:color w:val="392C69"/>
              </w:rPr>
              <w:t xml:space="preserve">, от 05.02.2016 </w:t>
            </w:r>
            <w:hyperlink r:id="rId11" w:history="1">
              <w:r>
                <w:rPr>
                  <w:color w:val="0000FF"/>
                </w:rPr>
                <w:t>N 603-ПК</w:t>
              </w:r>
            </w:hyperlink>
            <w:r>
              <w:rPr>
                <w:color w:val="392C69"/>
              </w:rPr>
              <w:t>,</w:t>
            </w:r>
          </w:p>
          <w:p w:rsidR="00481ED4" w:rsidRDefault="00481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12" w:history="1">
              <w:r>
                <w:rPr>
                  <w:color w:val="0000FF"/>
                </w:rPr>
                <w:t>N 146-ПК</w:t>
              </w:r>
            </w:hyperlink>
            <w:r>
              <w:rPr>
                <w:color w:val="392C69"/>
              </w:rPr>
              <w:t xml:space="preserve">, от 01.11.2018 </w:t>
            </w:r>
            <w:hyperlink r:id="rId13" w:history="1">
              <w:r>
                <w:rPr>
                  <w:color w:val="0000FF"/>
                </w:rPr>
                <w:t>N 291-ПК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Настоящий Закон определяет правовые и финансовые основы наделения органов местного самоуправления муниципальных районов и городских округов Пермского края отдельными государственными полномочиями по организации и обеспечению отдыха детей и их оздоровления (далее - государственные полномочия) и регулирует вопросы деятельности органов местного самоуправления по их реализации.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spacing w:before="220"/>
        <w:ind w:firstLine="540"/>
        <w:jc w:val="both"/>
      </w:pPr>
      <w:proofErr w:type="gramStart"/>
      <w:r>
        <w:t xml:space="preserve">Правовую основу настоящего Закона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18" w:history="1">
        <w:r>
          <w:rPr>
            <w:color w:val="0000FF"/>
          </w:rPr>
          <w:t>Об основных гарантиях</w:t>
        </w:r>
      </w:hyperlink>
      <w:r>
        <w:t xml:space="preserve"> прав ребенка в Российской Федерации" и иные нормативные правовые акты Российской Федерации и Пермского края.</w:t>
      </w:r>
      <w:proofErr w:type="gramEnd"/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1. Государственный уполномоченный орган по организации и обеспечению отдыха детей и их оздоровления (далее - государственный уполномоченный орган) - исполнительный орган государственной власти Пермского края, наделенный полномочиями по организации и обеспечению отдыха детей и их оздоровления.</w:t>
      </w:r>
    </w:p>
    <w:p w:rsidR="00481ED4" w:rsidRDefault="00481E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2. Уполномоченный орган по организации и обеспечению отдыха детей и их оздоровления муниципального района или городского округа (далее - уполномоченный орган) - орган, созданный для осуществления переданных государственных полномочий по организации и обеспечению отдыха детей и их оздоровления.</w:t>
      </w:r>
    </w:p>
    <w:p w:rsidR="00481ED4" w:rsidRDefault="00481E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bookmarkStart w:id="1" w:name="P35"/>
      <w:bookmarkEnd w:id="1"/>
      <w:r>
        <w:t xml:space="preserve">Статья 3. Полномочия и функции органов местного самоуправления по осуществлению </w:t>
      </w:r>
      <w:r>
        <w:lastRenderedPageBreak/>
        <w:t>государственных полномочий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муниципальных районов и городских округов Пермского края (далее - органы местного самоуправления).</w:t>
      </w:r>
    </w:p>
    <w:p w:rsidR="00481ED4" w:rsidRDefault="00481ED4">
      <w:pPr>
        <w:pStyle w:val="ConsPlusNormal"/>
        <w:spacing w:before="220"/>
        <w:ind w:firstLine="540"/>
        <w:jc w:val="both"/>
      </w:pPr>
      <w:bookmarkStart w:id="2" w:name="P38"/>
      <w:bookmarkEnd w:id="2"/>
      <w:r>
        <w:t>1. Органы местного самоуправления осуществляют следующие государственные полномочия в сфере организации и обеспечения отдыха детей и их оздоровления, включая обеспечение безопасности их жизни и здоровья: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организация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организация отдыха детей и их оздоровления в стационарных организациях отдыха и оздоровления детей летнего, сезонного и круглогодичного функционирования, а также обеспечение проезда к местам оздоровления и отдыха и обратно организованных групп детей, за исключением детей-сирот и детей, оставшихся без попечения родителей.</w:t>
      </w:r>
    </w:p>
    <w:p w:rsidR="00481ED4" w:rsidRDefault="00481ED4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2. Органы местного самоуправления в лице уполномоченного органа выполняют следующие функции по осуществлению государственных полномочий: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1) инициируют и принимают в рамках своей компетенции обязательные для исполнения правовые акты по вопросам осуществления переданных государственных полномочий, включая обеспечение безопасности жизни и здоровья детей,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2) образуют муниципальные координационные советы по оздоровлению, отдыху и занятости детей;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3) организуют и осуществляют контрольные мероприятия в отношении деятельности стационарных организаций отдыха и оздоровления детей на предмет соблюдения законодательства, за исключением мероприятий по государственному контролю, реализуемых иными уполномоченными органами;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4) ведут персонифицированный учет детей, проживающих в муниципальных образованиях и подлежащих отдыху и оздоровлению;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01.11.2018 N 291-ПК)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5) содействуют развитию инфраструктуры детского отдыха и оздоровления, обеспечению соответствия объектов инфраструктуры нормам федерального законодательства в части соблюдения санитарных и противопожарных норм, а также их функционированию;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6) в части обеспечения безопасности жизни и здоровья детей при организации их отдыха и оздоровления: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а) организуют межведомственное взаимодействие по вопросам организации и обеспечения отдыха детей и их оздоровления, включая проведение межведомственной приемки организаций отдыха детей и их оздоровления;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б) выявляют факторы риска безопасности жизни и здоровья детей при организации их отдыха и оздоровления, включая выявление организаций отдыха детей и их оздоровления, не имеющих подтверждающих документов о соответствии санитарно-эпидемиологическим и иным </w:t>
      </w:r>
      <w:r>
        <w:lastRenderedPageBreak/>
        <w:t>требованиям и нормам, обеспечивающим безопасность жизни и здоровья детей, и принимают меры по устранению выявленных факторов риска;</w:t>
      </w:r>
    </w:p>
    <w:p w:rsidR="00481ED4" w:rsidRDefault="00481ED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Пермского края от 13.11.2017 N 146-ПК)</w:t>
      </w:r>
    </w:p>
    <w:p w:rsidR="00481ED4" w:rsidRDefault="00481ED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7</w:t>
        </w:r>
      </w:hyperlink>
      <w:r>
        <w:t>) осуществляют иные функции в соответствии с законодательством.</w:t>
      </w:r>
    </w:p>
    <w:p w:rsidR="00481ED4" w:rsidRDefault="00481ED4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3. Средства на осуществление переданных в соответствии с </w:t>
      </w:r>
      <w:hyperlink w:anchor="P38" w:history="1">
        <w:r>
          <w:rPr>
            <w:color w:val="0000FF"/>
          </w:rPr>
          <w:t>частью 1</w:t>
        </w:r>
      </w:hyperlink>
      <w:r>
        <w:t xml:space="preserve"> данной статьи полномочий являются расходным обязательством Пермского края, носят целевой характер и не могут быть использованы на другие цели.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4. Права и обязанности государственного уполномоченного органа Пермского края при осуществлении органами местного самоуправления государственных полномочий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1. Государственный уполномоченный орган Пермского края имеет право: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1) инициировать и принимать в рамках своей компетенции обязательные для исполнения нормативные правовые акты по вопросам осуществления переданных органам местного самоуправления государственных полномочий,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2) координировать деятельность органов местного самоуправления по вопросам осуществления государственных полномочий.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2. Государственный уполномоченный орган Пермского края в пределах своей компетенции обязан: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1) своевременно перечислять в бюджеты муниципальных образований средства, предназначенные для обеспечения осуществления переданных государственных полномочий в объеме, предусмотренном законом о бюджете Пермского края на соответствующий финансовый год;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2) оказывать консультационную и методическую помощь органам местного самоуправления;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выполнением переданных органам местного самоуправления государственных полномочий и целевым использованием переданных финансовых средств;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4) вести реестр поставщиков услуг по организации отдыха детей и их оздоровления, имеющих право на получение субсидии за счет сре</w:t>
      </w:r>
      <w:proofErr w:type="gramStart"/>
      <w:r>
        <w:t>дств кр</w:t>
      </w:r>
      <w:proofErr w:type="gramEnd"/>
      <w:r>
        <w:t>аевого бюджета на оказание данных услуг.</w:t>
      </w:r>
    </w:p>
    <w:p w:rsidR="00481ED4" w:rsidRDefault="00481ED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переданных государственных полномочий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1. Органы местного самоуправления в пределах переданных государственных полномочий имеют право: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1) требовать своевременного и в полном объеме перечисления финансовых средств, предусмотренных в краевом бюджете для осуществления органами местного самоуправления переданных государственных полномочий;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2)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Уставом муниципального образования;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lastRenderedPageBreak/>
        <w:t>3) получать от органов государственной власти Пермского края разъяснения и рекомендации по вопросам осуществления переданных государственных полномочий.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переданных государственных полномочий обязаны: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1) осуществлять переданные им государственные полномочия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другими федеральными законами, настоящим Законом, нормативными правовыми актами Пермского края;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2) эффективно распоряжаться финансовыми средствами, переданными для исполнения государственных полномочий, обеспечивать их целевое использование в пределах выделенных субвенций в соответствии с законом Пермского края о бюджете Пермского края на очередной финансовый год и плановый период;</w:t>
      </w:r>
    </w:p>
    <w:p w:rsidR="00481ED4" w:rsidRDefault="00481ED4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3) обеспечивать условия для беспрепятственного проведения государственным уполномоченным органом Пермского края проверок в части осуществления переданных государственных полномочий и использования предоставленных субвенций;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4) предоставлять в соответствии с запросами органов государственной власти Пермского края информацию, материалы и документы, связанные с осуществлением государственных полномочий.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6. Осуществление органами местного самоуправления переданных государственных полномочий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1. Органы местного самоуправления самостоятельно осуществляют переданные им государственные полномочия.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организуют деятельность уполномоченных органов или должностных лиц, уполномоченных осуществлять деятельность по выполнению государственных полномочий, в </w:t>
      </w:r>
      <w:proofErr w:type="gramStart"/>
      <w:r>
        <w:t>пределах</w:t>
      </w:r>
      <w:proofErr w:type="gramEnd"/>
      <w:r>
        <w:t xml:space="preserve"> выделенных на администрирование полномочий субвенций в соответствии с нормативным правовым актом Правительства Пермского края.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3. Субвенция на администрирование переданных государственных полномочий устанавливается в пределах 3% средств, передаваемых на выполнение государственных полномочий по организации и обеспечению отдыха детей и их оздоровления, но не более 3% средств, фактически израсходованных на выполнение государственных полномочий по организации и обеспечению отдыха детей и их оздоровления.</w:t>
      </w:r>
    </w:p>
    <w:p w:rsidR="00481ED4" w:rsidRDefault="00481E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7. Финансовое обеспечение осуществления органами местного самоуправления государственных полномочий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1. Финансовые средства на осуществление органами местного самоуправления государственных полномочий предусматриваются законом о бюджете Пермского края на очередной финансовый год и плановый период и передаются в бюджеты муниципальных образований в форме субвенций.</w:t>
      </w:r>
    </w:p>
    <w:p w:rsidR="00481ED4" w:rsidRDefault="00481E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10.09.2015 N 528-ПК)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2. Размеры субвенций на осуществление органами местного самоуправления государственных полномочий определяются в соответствии с </w:t>
      </w:r>
      <w:hyperlink w:anchor="P152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lastRenderedPageBreak/>
        <w:t>3. Порядок предоставления и расходования субвенций на выполнение государственных полномочий по организации и обеспечению отдыха детей и их оздоровления определяется нормативным правовым актом Правительства Пермского края.</w:t>
      </w:r>
    </w:p>
    <w:p w:rsidR="00481ED4" w:rsidRDefault="00481E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10.09.2015 </w:t>
      </w:r>
      <w:hyperlink r:id="rId35" w:history="1">
        <w:r>
          <w:rPr>
            <w:color w:val="0000FF"/>
          </w:rPr>
          <w:t>N 528-ПК</w:t>
        </w:r>
      </w:hyperlink>
      <w:r>
        <w:t xml:space="preserve">, от 05.02.2016 </w:t>
      </w:r>
      <w:hyperlink r:id="rId36" w:history="1">
        <w:r>
          <w:rPr>
            <w:color w:val="0000FF"/>
          </w:rPr>
          <w:t>N 603-ПК</w:t>
        </w:r>
      </w:hyperlink>
      <w:r>
        <w:t>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4. Использование органами местного самоуправления финансовых средств, полученных для осуществления государственных полномочий, на другие цели запрещается.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8. Отчетность органов местного самоуправления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proofErr w:type="gramStart"/>
      <w:r>
        <w:t>Органы местного самоуправления представляют в государственный уполномоченный орган Пермского края, осуществляющий контроль за переданными государственными полномочиями, в установленные им сроки ежеквартальную и годовую бухгалтерскую отчетность об использовании финансовых средств, выделенных из краевого бюджета на реализацию государственных полномочий.</w:t>
      </w:r>
      <w:proofErr w:type="gramEnd"/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 xml:space="preserve">Статья 9. Порядок осуществления </w:t>
      </w:r>
      <w:proofErr w:type="gramStart"/>
      <w:r>
        <w:t>контроля за</w:t>
      </w:r>
      <w:proofErr w:type="gramEnd"/>
      <w:r>
        <w:t xml:space="preserve"> реализацией органами местного самоуправления государственных полномочий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органами местного самоуправления государственных полномочий осуществляет Министерство социального развития Пермского края.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Министерство социального развития Пермского края осуществляет контроль в формах: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1) координации деятельности органов местного самоуправления в части осуществления государственных полномочий;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2) рассмотрения и анализа отчетов органов местного самоуправления о реализации государственных полномочий в порядке и сроки, установленные Министерством социального развития Пермского края;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3) проведения проверок деятельности органов местного самоуправления в части осуществления ими государственных полномочий;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4) направления рекомендаций органам местного самоуправления по вопросам реализации государственных полномочий, оценки решений, принимаемых органами местного самоуправления, с точки зрения законности и целесообразности.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10. Ответственность органов и должностных лиц органов местного самоуправления, наделенных государственными полномочиями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Органы и должностные лица органов местного самоуправления, наделенные государственными полномочиями, за неисполнение либо ненадлежащее исполнение государственных полномочий несут ответственность в соответствии с законодательством Российской Федерации.</w:t>
      </w:r>
    </w:p>
    <w:p w:rsidR="00481ED4" w:rsidRDefault="00481ED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E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ED4" w:rsidRDefault="00481ED4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05.02.2016 N 603-ПК в наименовании статьи 11 слова "организации оздоровления и отдыха детей" в соответствующих падежах заменены словами "организации и обеспечению отдыха детей и их оздоровления" в соответствующих падежах.</w:t>
            </w:r>
          </w:p>
        </w:tc>
      </w:tr>
    </w:tbl>
    <w:p w:rsidR="00481ED4" w:rsidRDefault="00481ED4">
      <w:pPr>
        <w:pStyle w:val="ConsPlusTitle"/>
        <w:spacing w:before="280"/>
        <w:ind w:firstLine="540"/>
        <w:jc w:val="both"/>
        <w:outlineLvl w:val="1"/>
      </w:pPr>
      <w:r>
        <w:t>Статья 11. Срок наделения государственными полномочиями по организации и обеспечению оздоровления и отдыха детей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 xml:space="preserve">Органы местного самоуправления наделяются государственными полномочиями на </w:t>
      </w:r>
      <w:r>
        <w:lastRenderedPageBreak/>
        <w:t>неограниченный срок.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12. Основания и порядок прекращения осуществления государственных полномочий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1. Осуществление государственных полномочий органами местного самоуправления прекращается по инициативе органов государственной власти Пермского края.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2. Исполнение органами местного самоуправления переданных государственных полномочий, указанных в </w:t>
      </w:r>
      <w:hyperlink w:anchor="P35" w:history="1">
        <w:r>
          <w:rPr>
            <w:color w:val="0000FF"/>
          </w:rPr>
          <w:t>статье 3</w:t>
        </w:r>
      </w:hyperlink>
      <w:r>
        <w:t xml:space="preserve"> настоящего Закона, может быть прекращено досрочно в случаях: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1) неисполнения органами местного самоуправления переданных государственных полномочий;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2) неэффективного осуществления переданных государственных полномочий;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3) использования не по назначению переданных финансовых средств;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4) нарушений законодательства Российской Федерации и Пермского края при реализации переданных государственных полномочий.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3. Прекращение осуществления органами местного самоуправления государственных полномочий производится в соответствии с законом Пермского края и влечет за собой прекращение финансирования переданных органам местного самоуправления государственных полномочий и возврат неиспользованных финансовых и материальных средств.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ind w:firstLine="540"/>
        <w:jc w:val="both"/>
        <w:outlineLvl w:val="1"/>
      </w:pPr>
      <w:r>
        <w:t>Статья 13. Вступление Закона в силу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right"/>
      </w:pPr>
      <w:r>
        <w:t>Губернатор</w:t>
      </w:r>
    </w:p>
    <w:p w:rsidR="00481ED4" w:rsidRDefault="00481ED4">
      <w:pPr>
        <w:pStyle w:val="ConsPlusNormal"/>
        <w:jc w:val="right"/>
      </w:pPr>
      <w:r>
        <w:t>Пермского края</w:t>
      </w:r>
    </w:p>
    <w:p w:rsidR="00481ED4" w:rsidRDefault="00481ED4">
      <w:pPr>
        <w:pStyle w:val="ConsPlusNormal"/>
        <w:jc w:val="right"/>
      </w:pPr>
      <w:r>
        <w:t>О.А.ЧИРКУНОВ</w:t>
      </w:r>
    </w:p>
    <w:p w:rsidR="00481ED4" w:rsidRDefault="00481ED4">
      <w:pPr>
        <w:pStyle w:val="ConsPlusNormal"/>
      </w:pPr>
      <w:r>
        <w:t>02.04.2010 N 607-ПК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right"/>
        <w:outlineLvl w:val="0"/>
      </w:pPr>
      <w:r>
        <w:t>Приложение</w:t>
      </w:r>
    </w:p>
    <w:p w:rsidR="00481ED4" w:rsidRDefault="00481ED4">
      <w:pPr>
        <w:pStyle w:val="ConsPlusNormal"/>
        <w:jc w:val="right"/>
      </w:pPr>
      <w:r>
        <w:t>к Закону</w:t>
      </w:r>
    </w:p>
    <w:p w:rsidR="00481ED4" w:rsidRDefault="00481ED4">
      <w:pPr>
        <w:pStyle w:val="ConsPlusNormal"/>
        <w:jc w:val="right"/>
      </w:pPr>
      <w:r>
        <w:t>Пермского края</w:t>
      </w:r>
    </w:p>
    <w:p w:rsidR="00481ED4" w:rsidRDefault="00481ED4">
      <w:pPr>
        <w:pStyle w:val="ConsPlusNormal"/>
        <w:jc w:val="right"/>
      </w:pPr>
      <w:r>
        <w:t>от 02.04.2010 N 607-ПК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Title"/>
        <w:jc w:val="center"/>
      </w:pPr>
      <w:bookmarkStart w:id="3" w:name="P152"/>
      <w:bookmarkEnd w:id="3"/>
      <w:r>
        <w:t>МЕТОДИКА</w:t>
      </w:r>
    </w:p>
    <w:p w:rsidR="00481ED4" w:rsidRDefault="00481ED4">
      <w:pPr>
        <w:pStyle w:val="ConsPlusTitle"/>
        <w:jc w:val="center"/>
      </w:pPr>
      <w:r>
        <w:t>РАСЧЕТА ОБЪЕМА СУБВЕНЦИЙ ОРГАНАМ МЕСТНОГО САМОУПРАВЛЕНИЯ</w:t>
      </w:r>
    </w:p>
    <w:p w:rsidR="00481ED4" w:rsidRDefault="00481ED4">
      <w:pPr>
        <w:pStyle w:val="ConsPlusTitle"/>
        <w:jc w:val="center"/>
      </w:pPr>
      <w:r>
        <w:t>НА ВЫПОЛНЕНИЕ ГОСУДАРСТВЕННЫХ ПОЛНОМОЧИЙ ПО ОРГАНИЗАЦИИ</w:t>
      </w:r>
    </w:p>
    <w:p w:rsidR="00481ED4" w:rsidRDefault="00481ED4">
      <w:pPr>
        <w:pStyle w:val="ConsPlusTitle"/>
        <w:jc w:val="center"/>
      </w:pPr>
      <w:r>
        <w:t>И ОБЕСПЕЧЕНИЮ ОТДЫХА ДЕТЕЙ И ИХ ОЗДОРОВЛЕНИЯ</w:t>
      </w:r>
    </w:p>
    <w:p w:rsidR="00481ED4" w:rsidRDefault="00481E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E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ED4" w:rsidRDefault="00481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ED4" w:rsidRDefault="00481E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27.11.2012 </w:t>
            </w:r>
            <w:hyperlink r:id="rId38" w:history="1">
              <w:r>
                <w:rPr>
                  <w:color w:val="0000FF"/>
                </w:rPr>
                <w:t>N 123-ПК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1ED4" w:rsidRDefault="00481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39" w:history="1">
              <w:r>
                <w:rPr>
                  <w:color w:val="0000FF"/>
                </w:rPr>
                <w:t>N 528-ПК</w:t>
              </w:r>
            </w:hyperlink>
            <w:r>
              <w:rPr>
                <w:color w:val="392C69"/>
              </w:rPr>
              <w:t xml:space="preserve">, от 05.02.2016 </w:t>
            </w:r>
            <w:hyperlink r:id="rId40" w:history="1">
              <w:r>
                <w:rPr>
                  <w:color w:val="0000FF"/>
                </w:rPr>
                <w:t>N 603-ПК</w:t>
              </w:r>
            </w:hyperlink>
            <w:r>
              <w:rPr>
                <w:color w:val="392C69"/>
              </w:rPr>
              <w:t xml:space="preserve">, от 13.11.2017 </w:t>
            </w:r>
            <w:hyperlink r:id="rId41" w:history="1">
              <w:r>
                <w:rPr>
                  <w:color w:val="0000FF"/>
                </w:rPr>
                <w:t>N 146-ПК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Расходы по организации и обеспечению отдыха детей и их оздоровления передаются органам местного самоуправления в виде субвенций.</w:t>
      </w:r>
    </w:p>
    <w:p w:rsidR="00481ED4" w:rsidRDefault="00481ED4">
      <w:pPr>
        <w:pStyle w:val="ConsPlusNormal"/>
        <w:jc w:val="both"/>
      </w:pPr>
      <w:r>
        <w:t xml:space="preserve">(в ред. Законов Пермского края от 10.09.2015 </w:t>
      </w:r>
      <w:hyperlink r:id="rId42" w:history="1">
        <w:r>
          <w:rPr>
            <w:color w:val="0000FF"/>
          </w:rPr>
          <w:t>N 528-ПК</w:t>
        </w:r>
      </w:hyperlink>
      <w:r>
        <w:t xml:space="preserve">, от 05.02.2016 </w:t>
      </w:r>
      <w:hyperlink r:id="rId43" w:history="1">
        <w:r>
          <w:rPr>
            <w:color w:val="0000FF"/>
          </w:rPr>
          <w:t>N 603-ПК</w:t>
        </w:r>
      </w:hyperlink>
      <w:r>
        <w:t>)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Субвенция на организацию и обеспечение отдыха </w:t>
      </w:r>
      <w:proofErr w:type="gramStart"/>
      <w:r>
        <w:t>детей</w:t>
      </w:r>
      <w:proofErr w:type="gramEnd"/>
      <w:r>
        <w:t xml:space="preserve"> и их оздоровления рассчитывается и распределяется между муниципальными районами (городскими округами) и перечисляется из бюджета Пермского края на основе единых принципов и подходов исходя из численности несовершеннолетних, проживающих на территории муниципального образования, по формуле: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center"/>
      </w:pPr>
      <w:r>
        <w:t xml:space="preserve">С i = </w:t>
      </w:r>
      <w:proofErr w:type="spellStart"/>
      <w:r>
        <w:t>Чд</w:t>
      </w:r>
      <w:proofErr w:type="spellEnd"/>
      <w:r>
        <w:t xml:space="preserve"> i x </w:t>
      </w:r>
      <w:proofErr w:type="gramStart"/>
      <w:r>
        <w:t>Р</w:t>
      </w:r>
      <w:proofErr w:type="gramEnd"/>
      <w:r>
        <w:t>,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ind w:firstLine="540"/>
        <w:jc w:val="both"/>
      </w:pPr>
      <w:r>
        <w:t>где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 xml:space="preserve">С i - размер субвенции на организацию и обеспечение отдыха </w:t>
      </w:r>
      <w:proofErr w:type="gramStart"/>
      <w:r>
        <w:t>детей</w:t>
      </w:r>
      <w:proofErr w:type="gramEnd"/>
      <w:r>
        <w:t xml:space="preserve"> и их оздоровления для муниципального образования;</w:t>
      </w:r>
    </w:p>
    <w:p w:rsidR="00481ED4" w:rsidRDefault="00481ED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05.02.2016 N 603-ПК)</w:t>
      </w:r>
    </w:p>
    <w:p w:rsidR="00481ED4" w:rsidRDefault="00481ED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Чд</w:t>
      </w:r>
      <w:proofErr w:type="spellEnd"/>
      <w:r>
        <w:t xml:space="preserve"> i - численность детского населения в возрасте от 7 до 17 лет (включительно), проживающего на территории муниципального образования, на начало отчетного финансового года, по данным органа статистики (за исключением численности детей-сирот и детей, оставшихся без попечения родителей, в возрасте от 7 до 17 лет (включительно), проживающих в приемных семьях и находящихся под опекой);</w:t>
      </w:r>
      <w:proofErr w:type="gramEnd"/>
    </w:p>
    <w:p w:rsidR="00481ED4" w:rsidRDefault="00481ED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Пермского края от 13.11.2017 N 146-ПК)</w:t>
      </w:r>
    </w:p>
    <w:p w:rsidR="00481ED4" w:rsidRDefault="00481ED4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расчетная стоимость оздоровления и отдыха одного ребенка; расчетная стоимость утверждается нормативным правовым актом Правительства Пермского края.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При распределении субвенций между муниципальными образованиями допускается утверждение не распределенной между муниципальными образованиями субвенции местным бюджетам в размере, не превышающем 5 процентов от общего объема субвенций.</w:t>
      </w:r>
    </w:p>
    <w:p w:rsidR="00481ED4" w:rsidRDefault="00481ED4">
      <w:pPr>
        <w:pStyle w:val="ConsPlusNormal"/>
        <w:spacing w:before="220"/>
        <w:ind w:firstLine="540"/>
        <w:jc w:val="both"/>
      </w:pPr>
      <w:r>
        <w:t>Порядок предоставления и расходования субвенций устанавливается нормативным правовым актом Правительства Пермского края.</w:t>
      </w: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jc w:val="both"/>
      </w:pPr>
    </w:p>
    <w:p w:rsidR="00481ED4" w:rsidRDefault="0048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69F" w:rsidRDefault="00D8169F"/>
    <w:sectPr w:rsidR="00D8169F" w:rsidSect="000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D4"/>
    <w:rsid w:val="00481ED4"/>
    <w:rsid w:val="00D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50A125192235ED7B9136E4605ACC20EF07A0A9D4DA436B4F0797DAC60F2069EBDCAD2861A42817A360EFB9BAE3B6025A91EB98361A6858A3E71e0a5N" TargetMode="External"/><Relationship Id="rId13" Type="http://schemas.openxmlformats.org/officeDocument/2006/relationships/hyperlink" Target="consultantplus://offline/ref=31E50A125192235ED7B9136E4605ACC20EF07A0A9A4EAA37B5F92477A439FE0499B295C581534E807A360EF890F13E7534F112BC997FA29F963C700De9a5N" TargetMode="External"/><Relationship Id="rId18" Type="http://schemas.openxmlformats.org/officeDocument/2006/relationships/hyperlink" Target="consultantplus://offline/ref=31E50A125192235ED7B90D635069F1C905FA200F9C47A860EAAF2220FB69F851CBF2CB9CC3135D817E280CFC91eFa3N" TargetMode="External"/><Relationship Id="rId26" Type="http://schemas.openxmlformats.org/officeDocument/2006/relationships/hyperlink" Target="consultantplus://offline/ref=31E50A125192235ED7B9136E4605ACC20EF07A0A9A4FAB31B3FC2477A439FE0499B295C581534E807A360EF598F13E7534F112BC997FA29F963C700De9a5N" TargetMode="External"/><Relationship Id="rId39" Type="http://schemas.openxmlformats.org/officeDocument/2006/relationships/hyperlink" Target="consultantplus://offline/ref=31E50A125192235ED7B9136E4605ACC20EF07A0A9A4EAB34B2FC2477A439FE0499B295C581534E807A360EFE99F13E7534F112BC997FA29F963C700De9a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E50A125192235ED7B9136E4605ACC20EF07A0A9A4FAB31B3FC2477A439FE0499B295C581534E807A360EF594F13E7534F112BC997FA29F963C700De9a5N" TargetMode="External"/><Relationship Id="rId34" Type="http://schemas.openxmlformats.org/officeDocument/2006/relationships/hyperlink" Target="consultantplus://offline/ref=31E50A125192235ED7B9136E4605ACC20EF07A0A9A4EAB34B2FC2477A439FE0499B295C581534E807A360EFE96F13E7534F112BC997FA29F963C700De9a5N" TargetMode="External"/><Relationship Id="rId42" Type="http://schemas.openxmlformats.org/officeDocument/2006/relationships/hyperlink" Target="consultantplus://offline/ref=31E50A125192235ED7B9136E4605ACC20EF07A0A9A4EAB34B2FC2477A439FE0499B295C581534E807A360EFE99F13E7534F112BC997FA29F963C700De9a5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1E50A125192235ED7B9136E4605ACC20EF07A0A924EA535B5F0797DAC60F2069EBDCAD2861A42817A360CFD9BAE3B6025A91EB98361A6858A3E71e0a5N" TargetMode="External"/><Relationship Id="rId12" Type="http://schemas.openxmlformats.org/officeDocument/2006/relationships/hyperlink" Target="consultantplus://offline/ref=31E50A125192235ED7B9136E4605ACC20EF07A0A9A4FAB31B3FC2477A439FE0499B295C581534E807A360EF592F13E7534F112BC997FA29F963C700De9a5N" TargetMode="External"/><Relationship Id="rId17" Type="http://schemas.openxmlformats.org/officeDocument/2006/relationships/hyperlink" Target="consultantplus://offline/ref=31E50A125192235ED7B90D635069F1C905FA23019D4DA860EAAF2220FB69F851D9F29390C21642827E3D5AADD4AF672574BA1FB98363A29Ae8a1N" TargetMode="External"/><Relationship Id="rId25" Type="http://schemas.openxmlformats.org/officeDocument/2006/relationships/hyperlink" Target="consultantplus://offline/ref=31E50A125192235ED7B9136E4605ACC20EF07A0A9A4EAA37B5F92477A439FE0499B295C581534E807A360EF890F13E7534F112BC997FA29F963C700De9a5N" TargetMode="External"/><Relationship Id="rId33" Type="http://schemas.openxmlformats.org/officeDocument/2006/relationships/hyperlink" Target="consultantplus://offline/ref=31E50A125192235ED7B9136E4605ACC20EF07A0A924EA730B0F0797DAC60F2069EBDCAD2861A42817A360DFE9BAE3B6025A91EB98361A6858A3E71e0a5N" TargetMode="External"/><Relationship Id="rId38" Type="http://schemas.openxmlformats.org/officeDocument/2006/relationships/hyperlink" Target="consultantplus://offline/ref=31E50A125192235ED7B9136E4605ACC20EF07A0A9D4DA436B4F0797DAC60F2069EBDCAD2861A42817A360FFC9BAE3B6025A91EB98361A6858A3E71e0a5N" TargetMode="External"/><Relationship Id="rId46" Type="http://schemas.openxmlformats.org/officeDocument/2006/relationships/hyperlink" Target="consultantplus://offline/ref=31E50A125192235ED7B9136E4605ACC20EF07A0A9A4FAB31B3FC2477A439FE0499B295C581534E807A360FFC94F13E7534F112BC997FA29F963C700De9a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E50A125192235ED7B90D635069F1C905F924039F47A860EAAF2220FB69F851D9F29396CA1C17D03E6303FD94E46A206EA61FBCe9a4N" TargetMode="External"/><Relationship Id="rId20" Type="http://schemas.openxmlformats.org/officeDocument/2006/relationships/hyperlink" Target="consultantplus://offline/ref=31E50A125192235ED7B9136E4605ACC20EF07A0A924EA730B0F0797DAC60F2069EBDCAD2861A42817A360FFF9BAE3B6025A91EB98361A6858A3E71e0a5N" TargetMode="External"/><Relationship Id="rId29" Type="http://schemas.openxmlformats.org/officeDocument/2006/relationships/hyperlink" Target="consultantplus://offline/ref=31E50A125192235ED7B9136E4605ACC20EF07A0A924EA730B0F0797DAC60F2069EBDCAD2861A42817A360CF49BAE3B6025A91EB98361A6858A3E71e0a5N" TargetMode="External"/><Relationship Id="rId41" Type="http://schemas.openxmlformats.org/officeDocument/2006/relationships/hyperlink" Target="consultantplus://offline/ref=31E50A125192235ED7B9136E4605ACC20EF07A0A9A4FAB31B3FC2477A439FE0499B295C581534E807A360FFC94F13E7534F112BC997FA29F963C700De9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50A125192235ED7B9136E4605ACC20EF07A0A924EA535B4F0797DAC60F2069EBDCAD2861A42817A360CF89BAE3B6025A91EB98361A6858A3E71e0a5N" TargetMode="External"/><Relationship Id="rId11" Type="http://schemas.openxmlformats.org/officeDocument/2006/relationships/hyperlink" Target="consultantplus://offline/ref=31E50A125192235ED7B9136E4605ACC20EF07A0A924EA730B0F0797DAC60F2069EBDCAD2861A42817A360EFB9BAE3B6025A91EB98361A6858A3E71e0a5N" TargetMode="External"/><Relationship Id="rId24" Type="http://schemas.openxmlformats.org/officeDocument/2006/relationships/hyperlink" Target="consultantplus://offline/ref=31E50A125192235ED7B9136E4605ACC20EF07A0A9A4FAB31B3FC2477A439FE0499B295C581534E807A360EF597F13E7534F112BC997FA29F963C700De9a5N" TargetMode="External"/><Relationship Id="rId32" Type="http://schemas.openxmlformats.org/officeDocument/2006/relationships/hyperlink" Target="consultantplus://offline/ref=31E50A125192235ED7B9136E4605ACC20EF07A0A9A4FAB31B3FC2477A439FE0499B295C581534E807A360FFC93F13E7534F112BC997FA29F963C700De9a5N" TargetMode="External"/><Relationship Id="rId37" Type="http://schemas.openxmlformats.org/officeDocument/2006/relationships/hyperlink" Target="consultantplus://offline/ref=31E50A125192235ED7B9136E4605ACC20EF07A0A924EA730B0F0797DAC60F2069EBDCAD2861A42817A360EF59BAE3B6025A91EB98361A6858A3E71e0a5N" TargetMode="External"/><Relationship Id="rId40" Type="http://schemas.openxmlformats.org/officeDocument/2006/relationships/hyperlink" Target="consultantplus://offline/ref=31E50A125192235ED7B9136E4605ACC20EF07A0A924EA730B0F0797DAC60F2069EBDCAD2861A42817A360EF59BAE3B6025A91EB98361A6858A3E71e0a5N" TargetMode="External"/><Relationship Id="rId45" Type="http://schemas.openxmlformats.org/officeDocument/2006/relationships/hyperlink" Target="consultantplus://offline/ref=31E50A125192235ED7B9136E4605ACC20EF07A0A924EA730B0F0797DAC60F2069EBDCAD2861A42817A360EF59BAE3B6025A91EB98361A6858A3E71e0a5N" TargetMode="External"/><Relationship Id="rId5" Type="http://schemas.openxmlformats.org/officeDocument/2006/relationships/hyperlink" Target="consultantplus://offline/ref=31E50A125192235ED7B9136E4605ACC20EF07A0A924EA535B7F0797DAC60F2069EBDCAD2861A42817A360FFC9BAE3B6025A91EB98361A6858A3E71e0a5N" TargetMode="External"/><Relationship Id="rId15" Type="http://schemas.openxmlformats.org/officeDocument/2006/relationships/hyperlink" Target="consultantplus://offline/ref=31E50A125192235ED7B90D635069F1C904F323029019FF62BBFA2C25F339A241CFBB9F95DC17479F78360FeFa5N" TargetMode="External"/><Relationship Id="rId23" Type="http://schemas.openxmlformats.org/officeDocument/2006/relationships/hyperlink" Target="consultantplus://offline/ref=31E50A125192235ED7B9136E4605ACC20EF07A0A9A4FAB31B3FC2477A439FE0499B295C581534E807A360EF596F13E7534F112BC997FA29F963C700De9a5N" TargetMode="External"/><Relationship Id="rId28" Type="http://schemas.openxmlformats.org/officeDocument/2006/relationships/hyperlink" Target="consultantplus://offline/ref=31E50A125192235ED7B9136E4605ACC20EF07A0A924EA730B0F0797DAC60F2069EBDCAD2861A42817A360CFC9BAE3B6025A91EB98361A6858A3E71e0a5N" TargetMode="External"/><Relationship Id="rId36" Type="http://schemas.openxmlformats.org/officeDocument/2006/relationships/hyperlink" Target="consultantplus://offline/ref=31E50A125192235ED7B9136E4605ACC20EF07A0A924EA730B0F0797DAC60F2069EBDCAD2861A42817A360EF59BAE3B6025A91EB98361A6858A3E71e0a5N" TargetMode="External"/><Relationship Id="rId10" Type="http://schemas.openxmlformats.org/officeDocument/2006/relationships/hyperlink" Target="consultantplus://offline/ref=31E50A125192235ED7B9136E4605ACC20EF07A0A9A4EAB34B2FC2477A439FE0499B295C581534E807A360EFE94F13E7534F112BC997FA29F963C700De9a5N" TargetMode="External"/><Relationship Id="rId19" Type="http://schemas.openxmlformats.org/officeDocument/2006/relationships/hyperlink" Target="consultantplus://offline/ref=31E50A125192235ED7B9136E4605ACC20EF07A0A924EA730B0F0797DAC60F2069EBDCAD2861A42817A360FFD9BAE3B6025A91EB98361A6858A3E71e0a5N" TargetMode="External"/><Relationship Id="rId31" Type="http://schemas.openxmlformats.org/officeDocument/2006/relationships/hyperlink" Target="consultantplus://offline/ref=31E50A125192235ED7B9136E4605ACC20EF07A0A924EA730B0F0797DAC60F2069EBDCAD2861A42817A360DFC9BAE3B6025A91EB98361A6858A3E71e0a5N" TargetMode="External"/><Relationship Id="rId44" Type="http://schemas.openxmlformats.org/officeDocument/2006/relationships/hyperlink" Target="consultantplus://offline/ref=31E50A125192235ED7B9136E4605ACC20EF07A0A924EA730B0F0797DAC60F2069EBDCAD2861A42817A360EF59BAE3B6025A91EB98361A6858A3E71e0a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50A125192235ED7B9136E4605ACC20EF07A0A924EA535B1F0797DAC60F2069EBDCAD2861A42817A360DFC9BAE3B6025A91EB98361A6858A3E71e0a5N" TargetMode="External"/><Relationship Id="rId14" Type="http://schemas.openxmlformats.org/officeDocument/2006/relationships/hyperlink" Target="consultantplus://offline/ref=31E50A125192235ED7B9136E4605ACC20EF07A0A924EA730B0F0797DAC60F2069EBDCAD2861A42817A360EF59BAE3B6025A91EB98361A6858A3E71e0a5N" TargetMode="External"/><Relationship Id="rId22" Type="http://schemas.openxmlformats.org/officeDocument/2006/relationships/hyperlink" Target="consultantplus://offline/ref=31E50A125192235ED7B9136E4605ACC20EF07A0A924EA730B0F0797DAC60F2069EBDCAD2861A42817A360FFA9BAE3B6025A91EB98361A6858A3E71e0a5N" TargetMode="External"/><Relationship Id="rId27" Type="http://schemas.openxmlformats.org/officeDocument/2006/relationships/hyperlink" Target="consultantplus://offline/ref=31E50A125192235ED7B9136E4605ACC20EF07A0A9A4FAB31B3FC2477A439FE0499B295C581534E807A360FFC92F13E7534F112BC997FA29F963C700De9a5N" TargetMode="External"/><Relationship Id="rId30" Type="http://schemas.openxmlformats.org/officeDocument/2006/relationships/hyperlink" Target="consultantplus://offline/ref=31E50A125192235ED7B90D635069F1C905FA200F9C47A860EAAF2220FB69F851CBF2CB9CC3135D817E280CFC91eFa3N" TargetMode="External"/><Relationship Id="rId35" Type="http://schemas.openxmlformats.org/officeDocument/2006/relationships/hyperlink" Target="consultantplus://offline/ref=31E50A125192235ED7B9136E4605ACC20EF07A0A9A4EAB34B2FC2477A439FE0499B295C581534E807A360EFE98F13E7534F112BC997FA29F963C700De9a5N" TargetMode="External"/><Relationship Id="rId43" Type="http://schemas.openxmlformats.org/officeDocument/2006/relationships/hyperlink" Target="consultantplus://offline/ref=31E50A125192235ED7B9136E4605ACC20EF07A0A924EA730B0F0797DAC60F2069EBDCAD2861A42817A360EF59BAE3B6025A91EB98361A6858A3E71e0a5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2019-04-14T13:26:00Z</dcterms:created>
  <dcterms:modified xsi:type="dcterms:W3CDTF">2019-04-14T13:27:00Z</dcterms:modified>
</cp:coreProperties>
</file>