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87" w:rsidRDefault="00E70287" w:rsidP="00E70287">
      <w:pPr>
        <w:pStyle w:val="a3"/>
        <w:shd w:val="clear" w:color="auto" w:fill="FFFFFF"/>
        <w:spacing w:before="0" w:beforeAutospacing="0" w:after="0" w:afterAutospacing="0"/>
        <w:jc w:val="center"/>
        <w:rPr>
          <w:rStyle w:val="apple-converted-space"/>
          <w:b/>
          <w:bCs/>
          <w:sz w:val="28"/>
          <w:szCs w:val="28"/>
        </w:rPr>
      </w:pPr>
      <w:r w:rsidRPr="00E70287">
        <w:rPr>
          <w:rStyle w:val="a4"/>
          <w:sz w:val="28"/>
          <w:szCs w:val="28"/>
        </w:rPr>
        <w:t>ПАМЯТКА ВОДИТЕЛЯМ ТРАНСПОРТНЫХ СРЕДСТВ</w:t>
      </w:r>
    </w:p>
    <w:p w:rsidR="00E70287" w:rsidRDefault="00E70287" w:rsidP="00E70287">
      <w:pPr>
        <w:pStyle w:val="a3"/>
        <w:shd w:val="clear" w:color="auto" w:fill="FFFFFF"/>
        <w:spacing w:before="0" w:beforeAutospacing="0" w:after="0" w:afterAutospacing="0"/>
        <w:jc w:val="center"/>
        <w:rPr>
          <w:rStyle w:val="a4"/>
          <w:sz w:val="28"/>
          <w:szCs w:val="28"/>
        </w:rPr>
      </w:pPr>
      <w:r w:rsidRPr="00E70287">
        <w:rPr>
          <w:rStyle w:val="a4"/>
          <w:sz w:val="28"/>
          <w:szCs w:val="28"/>
        </w:rPr>
        <w:t xml:space="preserve"> «О правилах проезда по железнодорожным переездам»</w:t>
      </w:r>
    </w:p>
    <w:p w:rsidR="00E70287" w:rsidRPr="00E70287" w:rsidRDefault="00E70287" w:rsidP="00E70287">
      <w:pPr>
        <w:pStyle w:val="a3"/>
        <w:shd w:val="clear" w:color="auto" w:fill="FFFFFF"/>
        <w:spacing w:before="0" w:beforeAutospacing="0" w:after="0" w:afterAutospacing="0"/>
        <w:jc w:val="center"/>
        <w:rPr>
          <w:sz w:val="28"/>
          <w:szCs w:val="28"/>
        </w:rPr>
      </w:pP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В связи с проведением месячника «Останови нарушителя» </w:t>
      </w:r>
      <w:r>
        <w:rPr>
          <w:sz w:val="28"/>
          <w:szCs w:val="28"/>
        </w:rPr>
        <w:t>на Свердловской железной дороге,</w:t>
      </w:r>
      <w:r w:rsidRPr="00E70287">
        <w:rPr>
          <w:sz w:val="28"/>
          <w:szCs w:val="28"/>
        </w:rPr>
        <w:t xml:space="preserve"> комиссия по обеспечению безопасности дорожного движения при администрации Красновишерского муниципального района  сообщает, что железнодорожный переезд является одним из самых сложных и опасных участков дороги, требующим особенного внимания и неукоснительного соблюдения Правил дорожного движения.</w:t>
      </w:r>
      <w:r w:rsidRPr="00E70287">
        <w:rPr>
          <w:rStyle w:val="apple-converted-space"/>
          <w:sz w:val="28"/>
          <w:szCs w:val="28"/>
        </w:rPr>
        <w:t> </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Согласно статистике до 98,5% дорожно-транспортных происшествий на железнодорожных переездах происходят из-за осознанных грубых нарушений водителями Правил дорожного движения. Кроме того, к возникновению трагедий на переездах приводят ошибки водителей в оценке дорожной обстановки из-за невнимательности, беспечности или нахождения в состоянии алкогольного опьянения.</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Самая неблагополучная обстановка с обеспечением безопасности движения складывается на переездах, не обслуживаемых дежурными работниками. Здесь происходят около 85% от общего количества дорожно-транспортных происшествий на железнодорожных переездах.</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rStyle w:val="a4"/>
          <w:sz w:val="28"/>
          <w:szCs w:val="28"/>
        </w:rPr>
        <w:t xml:space="preserve"> Будьте особо внимательны при приближении к железнодорожному переезду!</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При управлении транспортным средством, когда обстановка ежесекундно меняется, нет места даже для малых ошибок. Любое отступление от Правил дорожного движения может привести к непоправимым последствиям. Поезд мгновенно остановить невозможно. При применении машинистом всех средств экстренного торможения тормозной путь поезда составляет 1500-2000 метров.</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При подъезде к железнодорожному переезду ограничивайте скорость движения транспортного средства до разумных пределов, </w:t>
      </w:r>
      <w:r w:rsidRPr="00E70287">
        <w:rPr>
          <w:b/>
          <w:sz w:val="28"/>
          <w:szCs w:val="28"/>
        </w:rPr>
        <w:t>заранее продумайте свои действия с позиции обеспечения безопасности дорожного движения</w:t>
      </w:r>
      <w:r w:rsidRPr="00E70287">
        <w:rPr>
          <w:sz w:val="28"/>
          <w:szCs w:val="28"/>
        </w:rPr>
        <w:t>:</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1. Определите условия видимости поездов, оцените качество автомобильной дороги на подходе, выберите правильный скоростной режим автомобиля с учетом движения других транспортных средств.</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2. Не принимайте решения о проследовании через переезд перед приближающимся поездом, т.к. по силуэту локомотива, а тем более по свету его прожекторов невозможно, даже приблизительно, определить скорость поезда и его расстояние от переезда. Ошибка в оценке дорожной обстановки неизбежна. Остановите транспорт и пропустите поезд.</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3. Убедитесь в правильном восприятии сигналов переездной сигнализации.</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4. Остановите свой транспорт при запрещающих показаниях переездной сигнализации, закрытых шлагбаумах, а также при приближении поезда к переезду. От начала подачи переездной сигнализацией красных сигналов о запрещении движения автотранспорта через переезд, до подхода поезда расчетное время составляет всего 30-40 секунд!</w:t>
      </w:r>
      <w:r w:rsidRPr="00E70287">
        <w:rPr>
          <w:rStyle w:val="apple-converted-space"/>
          <w:sz w:val="28"/>
          <w:szCs w:val="28"/>
        </w:rPr>
        <w:t> </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5. С целью исключения вынужденной остановки на настиле переезда, при внезапной остановке впереди идущего транспортного средства, соблюдайте необходимую безопасную дистанцию.</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lastRenderedPageBreak/>
        <w:t xml:space="preserve"> 6. После прохода поезда начинать движение через переезд можно, только убедившись, что по соседнему пути нет приближающегося к переезду поезда (подвижного состава).</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rStyle w:val="a4"/>
          <w:sz w:val="28"/>
          <w:szCs w:val="28"/>
        </w:rPr>
        <w:t xml:space="preserve"> Напоминаем, что:</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rStyle w:val="a4"/>
          <w:sz w:val="28"/>
          <w:szCs w:val="28"/>
        </w:rPr>
        <w:t xml:space="preserve"> 1. Запрещается выезжать на перее</w:t>
      </w:r>
      <w:proofErr w:type="gramStart"/>
      <w:r w:rsidRPr="00E70287">
        <w:rPr>
          <w:rStyle w:val="a4"/>
          <w:sz w:val="28"/>
          <w:szCs w:val="28"/>
        </w:rPr>
        <w:t>зд в сл</w:t>
      </w:r>
      <w:proofErr w:type="gramEnd"/>
      <w:r w:rsidRPr="00E70287">
        <w:rPr>
          <w:rStyle w:val="a4"/>
          <w:sz w:val="28"/>
          <w:szCs w:val="28"/>
        </w:rPr>
        <w:t>едующих случаях:</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 при закрытом или начинающем закрываться шлагбауме (независимо от сигнала светофора);</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 при запрещающем сигнале светофора (независимо от положения и наличия шлагбаума);</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sz w:val="28"/>
          <w:szCs w:val="28"/>
        </w:rPr>
        <w:t xml:space="preserve"> - если за переездом образовался затор, который вынудит водителя остановиться на переезде;</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 если к переезду в пределах видимости приближается поезд (локомотив, дрезина).</w:t>
      </w:r>
    </w:p>
    <w:p w:rsidR="00E70287" w:rsidRPr="00E70287" w:rsidRDefault="00E70287" w:rsidP="00E70287">
      <w:pPr>
        <w:pStyle w:val="a3"/>
        <w:shd w:val="clear" w:color="auto" w:fill="FFFFFF"/>
        <w:spacing w:before="0" w:beforeAutospacing="0" w:after="0" w:afterAutospacing="0"/>
        <w:ind w:firstLine="708"/>
        <w:jc w:val="both"/>
        <w:rPr>
          <w:b/>
          <w:sz w:val="28"/>
          <w:szCs w:val="28"/>
        </w:rPr>
      </w:pPr>
      <w:r w:rsidRPr="00E70287">
        <w:rPr>
          <w:b/>
          <w:sz w:val="28"/>
          <w:szCs w:val="28"/>
        </w:rPr>
        <w:t>Кроме того, запрещается:</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 объезжать с выездом на полосу встречного движения стоящие перед переездом транспортные средства;</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 самовольно открывать шлагбаум;</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 провозить через переезд в нетранспортном положении сельскохозяйственные, дорожные, строительные и другие машины и механизмы;</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 движение тихоходных машин, скорость которых менее 8 км/ч, без разрешения начальника дистанции пути железной дороги.</w:t>
      </w:r>
    </w:p>
    <w:p w:rsidR="00E70287" w:rsidRPr="00E70287" w:rsidRDefault="00E70287" w:rsidP="00E70287">
      <w:pPr>
        <w:pStyle w:val="a3"/>
        <w:shd w:val="clear" w:color="auto" w:fill="FFFFFF"/>
        <w:spacing w:before="0" w:beforeAutospacing="0" w:after="0" w:afterAutospacing="0"/>
        <w:ind w:firstLine="708"/>
        <w:jc w:val="both"/>
        <w:rPr>
          <w:sz w:val="28"/>
          <w:szCs w:val="28"/>
        </w:rPr>
      </w:pPr>
      <w:r w:rsidRPr="00E70287">
        <w:rPr>
          <w:rStyle w:val="a4"/>
          <w:sz w:val="28"/>
          <w:szCs w:val="28"/>
        </w:rPr>
        <w:t>2.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 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 оставаться возле транспортного средства и подавать сигналы общей тревоги;</w:t>
      </w:r>
    </w:p>
    <w:p w:rsidR="00E70287" w:rsidRPr="00E70287" w:rsidRDefault="00E70287" w:rsidP="00E70287">
      <w:pPr>
        <w:pStyle w:val="a3"/>
        <w:shd w:val="clear" w:color="auto" w:fill="FFFFFF"/>
        <w:spacing w:before="0" w:beforeAutospacing="0" w:after="0" w:afterAutospacing="0"/>
        <w:jc w:val="both"/>
        <w:rPr>
          <w:sz w:val="28"/>
          <w:szCs w:val="28"/>
        </w:rPr>
      </w:pPr>
      <w:r w:rsidRPr="00E70287">
        <w:rPr>
          <w:sz w:val="28"/>
          <w:szCs w:val="28"/>
        </w:rPr>
        <w:t xml:space="preserve"> </w:t>
      </w:r>
      <w:proofErr w:type="gramStart"/>
      <w:r w:rsidRPr="00E70287">
        <w:rPr>
          <w:sz w:val="28"/>
          <w:szCs w:val="28"/>
        </w:rPr>
        <w:t>- при появлении поезда бежать ему навстречу, подавая сигнал остановки (сигналом остановки служит круговое движение руки – днем с лоскутом яркой материи или каким-либо хорошо видимым предметом, ночью – с факелом или фонарем.</w:t>
      </w:r>
      <w:proofErr w:type="gramEnd"/>
      <w:r w:rsidRPr="00E70287">
        <w:rPr>
          <w:sz w:val="28"/>
          <w:szCs w:val="28"/>
        </w:rPr>
        <w:t xml:space="preserve"> </w:t>
      </w:r>
      <w:proofErr w:type="gramStart"/>
      <w:r w:rsidRPr="00E70287">
        <w:rPr>
          <w:sz w:val="28"/>
          <w:szCs w:val="28"/>
        </w:rPr>
        <w:t>Сигналом общей тревоги служат серии из одного длинного и трех коротких звуковых сигналов).</w:t>
      </w:r>
      <w:proofErr w:type="gramEnd"/>
    </w:p>
    <w:p w:rsidR="00E70287" w:rsidRPr="00E70287" w:rsidRDefault="00E70287" w:rsidP="00E70287">
      <w:pPr>
        <w:pStyle w:val="a3"/>
        <w:shd w:val="clear" w:color="auto" w:fill="FFFFFF"/>
        <w:spacing w:before="0" w:beforeAutospacing="0" w:after="0" w:afterAutospacing="0"/>
        <w:ind w:firstLine="708"/>
        <w:jc w:val="both"/>
        <w:rPr>
          <w:sz w:val="28"/>
          <w:szCs w:val="28"/>
        </w:rPr>
      </w:pPr>
      <w:proofErr w:type="gramStart"/>
      <w:r w:rsidRPr="00E70287">
        <w:rPr>
          <w:sz w:val="28"/>
          <w:szCs w:val="28"/>
        </w:rPr>
        <w:t xml:space="preserve">В случае нарушения правил движения через железнодорожные пути, а именно: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влечет за собой </w:t>
      </w:r>
      <w:r w:rsidRPr="00E70287">
        <w:rPr>
          <w:sz w:val="28"/>
          <w:szCs w:val="28"/>
          <w:u w:val="single"/>
        </w:rPr>
        <w:t>наложение административного штрафа в размере пятисот рублей или лишение права управления транспортными средствами на срок от трёх</w:t>
      </w:r>
      <w:proofErr w:type="gramEnd"/>
      <w:r w:rsidRPr="00E70287">
        <w:rPr>
          <w:sz w:val="28"/>
          <w:szCs w:val="28"/>
          <w:u w:val="single"/>
        </w:rPr>
        <w:t xml:space="preserve"> до шести месяцев</w:t>
      </w:r>
      <w:r w:rsidRPr="00E70287">
        <w:rPr>
          <w:sz w:val="28"/>
          <w:szCs w:val="28"/>
        </w:rPr>
        <w:t>. </w:t>
      </w:r>
    </w:p>
    <w:p w:rsidR="005301DC" w:rsidRDefault="005301DC"/>
    <w:sectPr w:rsidR="005301DC" w:rsidSect="00E70287">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287"/>
    <w:rsid w:val="005301DC"/>
    <w:rsid w:val="008436C3"/>
    <w:rsid w:val="00AE44AA"/>
    <w:rsid w:val="00E70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28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70287"/>
    <w:rPr>
      <w:b/>
      <w:bCs/>
    </w:rPr>
  </w:style>
  <w:style w:type="character" w:customStyle="1" w:styleId="apple-converted-space">
    <w:name w:val="apple-converted-space"/>
    <w:basedOn w:val="a0"/>
    <w:rsid w:val="00E70287"/>
  </w:style>
</w:styles>
</file>

<file path=word/webSettings.xml><?xml version="1.0" encoding="utf-8"?>
<w:webSettings xmlns:r="http://schemas.openxmlformats.org/officeDocument/2006/relationships" xmlns:w="http://schemas.openxmlformats.org/wordprocessingml/2006/main">
  <w:divs>
    <w:div w:id="5113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seredkin</dc:creator>
  <cp:lastModifiedBy>seredkin</cp:lastModifiedBy>
  <cp:revision>1</cp:revision>
  <dcterms:created xsi:type="dcterms:W3CDTF">2017-10-13T04:23:00Z</dcterms:created>
  <dcterms:modified xsi:type="dcterms:W3CDTF">2017-10-13T04:30:00Z</dcterms:modified>
</cp:coreProperties>
</file>