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очередном заседании Координационного совета по делам инвалидов и других маломобильных групп населения, который состоялся 19 октября 2017 года, были рассмотрены 3 вопроса: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реализации  Федерального закона от 01.12.2014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  <w:r w:rsidRPr="004A3144">
        <w:rPr>
          <w:rFonts w:ascii="Times New Roman" w:hAnsi="Times New Roman" w:cs="Times New Roman"/>
          <w:sz w:val="26"/>
          <w:szCs w:val="26"/>
        </w:rPr>
        <w:t>;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14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A3144">
        <w:rPr>
          <w:rFonts w:ascii="Times New Roman" w:hAnsi="Times New Roman" w:cs="Times New Roman"/>
          <w:sz w:val="26"/>
          <w:szCs w:val="26"/>
        </w:rPr>
        <w:t xml:space="preserve"> определении приоритетных объектов социальной инфраструктуры;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14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A3144">
        <w:rPr>
          <w:rFonts w:ascii="Times New Roman" w:hAnsi="Times New Roman" w:cs="Times New Roman"/>
          <w:sz w:val="26"/>
          <w:szCs w:val="26"/>
        </w:rPr>
        <w:t> паспортизации объектов социальной инфраструктуры на территории Красновишерского муниципального района.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3144">
        <w:rPr>
          <w:rFonts w:ascii="Times New Roman" w:hAnsi="Times New Roman" w:cs="Times New Roman"/>
          <w:sz w:val="26"/>
          <w:szCs w:val="26"/>
        </w:rPr>
        <w:t>О  ходе</w:t>
      </w:r>
      <w:proofErr w:type="gramEnd"/>
      <w:r w:rsidRPr="004A3144">
        <w:rPr>
          <w:rFonts w:ascii="Times New Roman" w:hAnsi="Times New Roman" w:cs="Times New Roman"/>
          <w:sz w:val="26"/>
          <w:szCs w:val="26"/>
        </w:rPr>
        <w:t xml:space="preserve"> реализации Федерального закона от 01.12.2014 № 419-ФЗ  доложила </w:t>
      </w:r>
      <w:proofErr w:type="spellStart"/>
      <w:r w:rsidRPr="004A3144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4A3144">
        <w:rPr>
          <w:rFonts w:ascii="Times New Roman" w:hAnsi="Times New Roman" w:cs="Times New Roman"/>
          <w:sz w:val="26"/>
          <w:szCs w:val="26"/>
        </w:rPr>
        <w:t xml:space="preserve"> О.Н., заместитель главы района, начальник Департамента муниципальных учреждений.</w:t>
      </w:r>
    </w:p>
    <w:p w:rsidR="00C47D61" w:rsidRPr="004A3144" w:rsidRDefault="00C47D61" w:rsidP="00C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44">
        <w:rPr>
          <w:rFonts w:ascii="Times New Roman" w:hAnsi="Times New Roman" w:cs="Times New Roman"/>
          <w:sz w:val="26"/>
          <w:szCs w:val="26"/>
        </w:rPr>
        <w:t xml:space="preserve">Подведены итоги реализации Федерального закона № 419-ФЗ. </w:t>
      </w: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поселениях Красновишерского муниципального района, в администрации района, муниципальных учреждениях назначены ответственные должностные лица, проведено обучение сотрудников.</w:t>
      </w:r>
    </w:p>
    <w:p w:rsidR="00C47D61" w:rsidRPr="004A3144" w:rsidRDefault="00C47D61" w:rsidP="00C47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>В сентябре 2017 года прошло обучение специалистов МБУК РДК, МБРУК КМЦБС, МБОУ ДО ДШИ, МБУК «</w:t>
      </w:r>
      <w:proofErr w:type="spellStart"/>
      <w:r w:rsidRPr="004A3144">
        <w:rPr>
          <w:rFonts w:ascii="Times New Roman" w:hAnsi="Times New Roman" w:cs="Times New Roman"/>
          <w:sz w:val="26"/>
          <w:szCs w:val="26"/>
        </w:rPr>
        <w:t>Красновишерский</w:t>
      </w:r>
      <w:proofErr w:type="spellEnd"/>
      <w:r w:rsidRPr="004A3144">
        <w:rPr>
          <w:rFonts w:ascii="Times New Roman" w:hAnsi="Times New Roman" w:cs="Times New Roman"/>
          <w:sz w:val="26"/>
          <w:szCs w:val="26"/>
        </w:rPr>
        <w:t xml:space="preserve"> РКМ», ответственных за обеспечение доступности для инвалидов объектов и услуг, а также оказание им необходимой помощи в преодолении барьеров, мешающих им в получении услуг наравне с другими лицами.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 xml:space="preserve">В ноябре запланировано проведение </w:t>
      </w:r>
      <w:proofErr w:type="gramStart"/>
      <w:r w:rsidRPr="004A3144">
        <w:rPr>
          <w:rFonts w:ascii="Times New Roman" w:hAnsi="Times New Roman" w:cs="Times New Roman"/>
          <w:sz w:val="26"/>
          <w:szCs w:val="26"/>
        </w:rPr>
        <w:t>обучения  работников</w:t>
      </w:r>
      <w:proofErr w:type="gramEnd"/>
      <w:r w:rsidRPr="004A3144">
        <w:rPr>
          <w:rFonts w:ascii="Times New Roman" w:hAnsi="Times New Roman" w:cs="Times New Roman"/>
          <w:sz w:val="26"/>
          <w:szCs w:val="26"/>
        </w:rPr>
        <w:t xml:space="preserve"> сельских учреждений культуры, учреждений сферы образования. </w:t>
      </w:r>
    </w:p>
    <w:p w:rsidR="00C47D61" w:rsidRPr="004A3144" w:rsidRDefault="00C47D61" w:rsidP="00C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проверки объектов социальной и транспортной инфраструктуры: 11 административных зданий, 28 объектов образования, 29 объектов культуры, 2 объекта физической культуры и спорта, 4 объекта ЖКХ, 1 объект 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соблюдение норм Федерального закона от 01.12.2014 № 419-ФЗ.</w:t>
      </w:r>
    </w:p>
    <w:p w:rsidR="00C47D61" w:rsidRPr="004A3144" w:rsidRDefault="00C47D61" w:rsidP="00C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итогам проверок ежемесячно предоставляется в Министерство социального развития.</w:t>
      </w:r>
    </w:p>
    <w:p w:rsidR="00C47D61" w:rsidRPr="004A3144" w:rsidRDefault="00C47D61" w:rsidP="00C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внесение изменений в административные регламенты предоставления муниципальных услуг. По состоянию на 19 октября 2017 года требования по доступности для инвалидов объектов и услуг </w:t>
      </w:r>
      <w:proofErr w:type="gramStart"/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 в</w:t>
      </w:r>
      <w:proofErr w:type="gramEnd"/>
      <w:r w:rsidRPr="004A3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 административных регламента из 114, 12 проектов находятся на согласовании в прокуратуре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 xml:space="preserve">На заседании Координационного совета были определены приоритетные объекты социальной инфраструктуры по </w:t>
      </w:r>
      <w:proofErr w:type="spellStart"/>
      <w:r w:rsidRPr="004A3144">
        <w:rPr>
          <w:rFonts w:ascii="Times New Roman" w:hAnsi="Times New Roman" w:cs="Times New Roman"/>
          <w:sz w:val="26"/>
          <w:szCs w:val="26"/>
        </w:rPr>
        <w:t>Красновишерскому</w:t>
      </w:r>
      <w:proofErr w:type="spellEnd"/>
      <w:r w:rsidRPr="004A3144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4A3144">
        <w:rPr>
          <w:rFonts w:ascii="Times New Roman" w:hAnsi="Times New Roman" w:cs="Times New Roman"/>
          <w:b/>
          <w:sz w:val="26"/>
          <w:szCs w:val="26"/>
        </w:rPr>
        <w:t>.</w:t>
      </w:r>
    </w:p>
    <w:p w:rsidR="00C47D61" w:rsidRDefault="00C47D61" w:rsidP="00C47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 xml:space="preserve">В перечень приоритетных объектов социальной инфраструктуры было предложено включить объекты, которые посещают инвалиды, как подлежащие адаптации, так и доступные для инвалидов. Перечень приоритетных объектов был </w:t>
      </w:r>
      <w:proofErr w:type="gramStart"/>
      <w:r w:rsidRPr="004A3144">
        <w:rPr>
          <w:rFonts w:ascii="Times New Roman" w:hAnsi="Times New Roman" w:cs="Times New Roman"/>
          <w:sz w:val="26"/>
          <w:szCs w:val="26"/>
        </w:rPr>
        <w:t>согласован  с</w:t>
      </w:r>
      <w:proofErr w:type="gramEnd"/>
      <w:r w:rsidRPr="004A3144">
        <w:rPr>
          <w:rFonts w:ascii="Times New Roman" w:hAnsi="Times New Roman" w:cs="Times New Roman"/>
          <w:sz w:val="26"/>
          <w:szCs w:val="26"/>
        </w:rPr>
        <w:t xml:space="preserve"> председателем районного общества инвалидов «ВЕРА». 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образование -</w:t>
      </w:r>
      <w:r w:rsidRPr="004A3144">
        <w:rPr>
          <w:rFonts w:ascii="Times New Roman" w:hAnsi="Times New Roman" w:cs="Times New Roman"/>
          <w:sz w:val="26"/>
          <w:szCs w:val="26"/>
        </w:rPr>
        <w:t xml:space="preserve"> 1 объект: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МБДОУ № 15 «Сказка».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</w:t>
      </w:r>
      <w:r w:rsidRPr="004A3144">
        <w:rPr>
          <w:rFonts w:ascii="Times New Roman" w:hAnsi="Times New Roman" w:cs="Times New Roman"/>
          <w:sz w:val="26"/>
          <w:szCs w:val="26"/>
        </w:rPr>
        <w:t xml:space="preserve"> образов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Pr="004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3144">
        <w:rPr>
          <w:rFonts w:ascii="Times New Roman" w:hAnsi="Times New Roman" w:cs="Times New Roman"/>
          <w:sz w:val="26"/>
          <w:szCs w:val="26"/>
        </w:rPr>
        <w:t xml:space="preserve"> объекта: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МАОУ СОШ № 8;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МБОУ С(К)ШИ.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образование</w:t>
      </w:r>
      <w:r w:rsidRPr="004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1 объект: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МБОУ ДО ДШИ.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</w:t>
      </w:r>
      <w:r w:rsidRPr="004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1 объект: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МАОУ ДО ЦДО</w:t>
      </w:r>
      <w:r>
        <w:rPr>
          <w:rFonts w:ascii="Times New Roman" w:hAnsi="Times New Roman" w:cs="Times New Roman"/>
          <w:sz w:val="26"/>
          <w:szCs w:val="26"/>
        </w:rPr>
        <w:t xml:space="preserve"> (бассейн)</w:t>
      </w:r>
      <w:r w:rsidRPr="004A3144">
        <w:rPr>
          <w:rFonts w:ascii="Times New Roman" w:hAnsi="Times New Roman" w:cs="Times New Roman"/>
          <w:sz w:val="26"/>
          <w:szCs w:val="26"/>
        </w:rPr>
        <w:t>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</w:t>
      </w:r>
      <w:r w:rsidRPr="004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3 объекта: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МБУК «</w:t>
      </w:r>
      <w:proofErr w:type="spellStart"/>
      <w:r w:rsidRPr="004A3144">
        <w:rPr>
          <w:rFonts w:ascii="Times New Roman" w:hAnsi="Times New Roman" w:cs="Times New Roman"/>
          <w:sz w:val="26"/>
          <w:szCs w:val="26"/>
        </w:rPr>
        <w:t>Красновишерский</w:t>
      </w:r>
      <w:proofErr w:type="spellEnd"/>
      <w:r w:rsidRPr="004A3144">
        <w:rPr>
          <w:rFonts w:ascii="Times New Roman" w:hAnsi="Times New Roman" w:cs="Times New Roman"/>
          <w:sz w:val="26"/>
          <w:szCs w:val="26"/>
        </w:rPr>
        <w:t xml:space="preserve"> РКМ»;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Центральная библиотека;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144">
        <w:rPr>
          <w:rFonts w:ascii="Times New Roman" w:hAnsi="Times New Roman" w:cs="Times New Roman"/>
          <w:sz w:val="26"/>
          <w:szCs w:val="26"/>
        </w:rPr>
        <w:t>Центральная детская библиотека.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>Здание администрации района и здания администрации сельских поселений – 5 объектов.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 xml:space="preserve">ЗАГС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1 объект.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lastRenderedPageBreak/>
        <w:t xml:space="preserve">Автостанция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A3144">
        <w:rPr>
          <w:rFonts w:ascii="Times New Roman" w:hAnsi="Times New Roman" w:cs="Times New Roman"/>
          <w:sz w:val="26"/>
          <w:szCs w:val="26"/>
        </w:rPr>
        <w:t xml:space="preserve"> 1 объект.</w:t>
      </w:r>
    </w:p>
    <w:p w:rsidR="00C47D61" w:rsidRPr="004A3144" w:rsidRDefault="00C47D61" w:rsidP="00C47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144">
        <w:rPr>
          <w:rFonts w:ascii="Times New Roman" w:hAnsi="Times New Roman" w:cs="Times New Roman"/>
          <w:sz w:val="26"/>
          <w:szCs w:val="26"/>
        </w:rPr>
        <w:t>Определённая работа по паспортизации объектов социальной и транспортной инфраструктуры была проведена, но в связи с принятием Правительством Пермского края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A3144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>от 29 августа 2017 г.</w:t>
      </w:r>
      <w:r w:rsidRPr="004A3144">
        <w:rPr>
          <w:rFonts w:ascii="Times New Roman" w:hAnsi="Times New Roman" w:cs="Times New Roman"/>
          <w:sz w:val="26"/>
          <w:szCs w:val="26"/>
        </w:rPr>
        <w:t xml:space="preserve"> № 748-п «Об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края»</w:t>
      </w:r>
      <w:r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самоуправления, </w:t>
      </w:r>
      <w:r w:rsidRPr="004A3144">
        <w:rPr>
          <w:rFonts w:ascii="Times New Roman" w:hAnsi="Times New Roman" w:cs="Times New Roman"/>
          <w:sz w:val="26"/>
          <w:szCs w:val="26"/>
        </w:rPr>
        <w:t xml:space="preserve">муниципальным учреждениям, функционирующим на территории Красновишерского муниципального района, структурным подразделениям администрации Красновишерского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необходимо вновь провести процедуру обследования и паспортизации объектов социальной инфраструктуры в соответствии с обновлённым порядком.</w:t>
      </w:r>
    </w:p>
    <w:p w:rsidR="00C47D61" w:rsidRPr="004A3144" w:rsidRDefault="00C47D61" w:rsidP="00C47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7232" w:rsidRDefault="003F7232">
      <w:bookmarkStart w:id="0" w:name="_GoBack"/>
      <w:bookmarkEnd w:id="0"/>
    </w:p>
    <w:sectPr w:rsidR="003F7232" w:rsidSect="001829BA">
      <w:footerReference w:type="default" r:id="rId4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75" w:rsidRDefault="00C47D61">
    <w:pPr>
      <w:pStyle w:val="a3"/>
    </w:pPr>
  </w:p>
  <w:p w:rsidR="004A4675" w:rsidRDefault="00C47D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61"/>
    <w:rsid w:val="003F7232"/>
    <w:rsid w:val="00C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9CBD-675A-4B40-974B-B114BF6C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4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2017-10-26T05:05:00Z</dcterms:created>
  <dcterms:modified xsi:type="dcterms:W3CDTF">2017-10-26T05:06:00Z</dcterms:modified>
</cp:coreProperties>
</file>