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(за исключением земельных участков)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D348D7" w:rsidRPr="00D348D7">
        <w:rPr>
          <w:rFonts w:ascii="Times New Roman" w:hAnsi="Times New Roman" w:cs="Times New Roman"/>
          <w:sz w:val="28"/>
          <w:szCs w:val="28"/>
        </w:rPr>
        <w:t>размещении проекта отчета 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 xml:space="preserve">решением Министерства от </w:t>
      </w:r>
      <w:r w:rsidR="00A12754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2018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оценки»</w:t>
      </w:r>
      <w:r w:rsidR="00AB7E23">
        <w:rPr>
          <w:rFonts w:ascii="Times New Roman" w:hAnsi="Times New Roman" w:cs="Times New Roman"/>
          <w:sz w:val="28"/>
          <w:szCs w:val="28"/>
        </w:rPr>
        <w:t xml:space="preserve"> (далее – ГБУ ЦТИ)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(за исключением земельных участков)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>ГБУ ЦТИ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7B1560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июля 2018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 дней </w:t>
      </w:r>
      <w:r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Замечание к промежуточным отчетным документам наряду 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ЦТИ: 614045, г. Пермь, ул. Ленина, д. 58А, телефон: +7(342)257-17-18, факс: +7(342)326-44-14, адрес электронной почты: </w:t>
      </w:r>
      <w:hyperlink r:id="rId8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C9" w:rsidRDefault="008B7CC9" w:rsidP="00A645D7">
      <w:pPr>
        <w:spacing w:after="0" w:line="240" w:lineRule="auto"/>
      </w:pPr>
      <w:r>
        <w:separator/>
      </w:r>
    </w:p>
  </w:endnote>
  <w:endnote w:type="continuationSeparator" w:id="0">
    <w:p w:rsidR="008B7CC9" w:rsidRDefault="008B7CC9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C9" w:rsidRDefault="008B7CC9" w:rsidP="00A645D7">
      <w:pPr>
        <w:spacing w:after="0" w:line="240" w:lineRule="auto"/>
      </w:pPr>
      <w:r>
        <w:separator/>
      </w:r>
    </w:p>
  </w:footnote>
  <w:footnote w:type="continuationSeparator" w:id="0">
    <w:p w:rsidR="008B7CC9" w:rsidRDefault="008B7CC9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3FF7-BC8E-4976-908F-9CC6B8E4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Мухачева Елизавета Сергеевна</cp:lastModifiedBy>
  <cp:revision>10</cp:revision>
  <cp:lastPrinted>2017-07-21T10:32:00Z</cp:lastPrinted>
  <dcterms:created xsi:type="dcterms:W3CDTF">2018-07-16T04:03:00Z</dcterms:created>
  <dcterms:modified xsi:type="dcterms:W3CDTF">2018-07-17T12:16:00Z</dcterms:modified>
</cp:coreProperties>
</file>