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5" w:rsidRPr="00F14355" w:rsidRDefault="00F14355" w:rsidP="00547DE3">
      <w:pPr>
        <w:tabs>
          <w:tab w:val="left" w:pos="7590"/>
        </w:tabs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8"/>
        </w:rPr>
        <w:t xml:space="preserve">                                                                                                             </w:t>
      </w:r>
    </w:p>
    <w:p w:rsidR="00F14355" w:rsidRPr="00547DE3" w:rsidRDefault="00ED50B7" w:rsidP="00547DE3">
      <w:pPr>
        <w:pStyle w:val="1"/>
        <w:shd w:val="clear" w:color="auto" w:fill="auto"/>
        <w:spacing w:line="240" w:lineRule="auto"/>
        <w:ind w:right="9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47DE3">
        <w:rPr>
          <w:rFonts w:ascii="Times New Roman" w:eastAsia="Times New Roman" w:hAnsi="Times New Roman" w:cs="Times New Roman"/>
          <w:b/>
          <w:sz w:val="22"/>
          <w:szCs w:val="22"/>
        </w:rPr>
        <w:t>Выполнение плана мероприятий</w:t>
      </w:r>
    </w:p>
    <w:p w:rsidR="00F14355" w:rsidRPr="00547DE3" w:rsidRDefault="00F14355" w:rsidP="00547DE3">
      <w:pPr>
        <w:pStyle w:val="1"/>
        <w:shd w:val="clear" w:color="auto" w:fill="auto"/>
        <w:spacing w:line="240" w:lineRule="auto"/>
        <w:ind w:right="9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47DE3">
        <w:rPr>
          <w:rFonts w:ascii="Times New Roman" w:eastAsia="Times New Roman" w:hAnsi="Times New Roman" w:cs="Times New Roman"/>
          <w:b/>
          <w:sz w:val="22"/>
          <w:szCs w:val="22"/>
        </w:rPr>
        <w:t>по противодействию коррупции в администрации Вишерогорского сельского поселения</w:t>
      </w:r>
    </w:p>
    <w:p w:rsidR="00F14355" w:rsidRPr="00547DE3" w:rsidRDefault="00ED50B7" w:rsidP="00547DE3">
      <w:pPr>
        <w:pStyle w:val="1"/>
        <w:shd w:val="clear" w:color="auto" w:fill="auto"/>
        <w:spacing w:line="240" w:lineRule="auto"/>
        <w:ind w:right="9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47DE3">
        <w:rPr>
          <w:rFonts w:ascii="Times New Roman" w:eastAsia="Times New Roman" w:hAnsi="Times New Roman" w:cs="Times New Roman"/>
          <w:b/>
          <w:sz w:val="22"/>
          <w:szCs w:val="22"/>
        </w:rPr>
        <w:t>в 2017 году</w:t>
      </w:r>
    </w:p>
    <w:p w:rsidR="00F14355" w:rsidRPr="00F14355" w:rsidRDefault="00F14355" w:rsidP="00F14355">
      <w:pPr>
        <w:pStyle w:val="1"/>
        <w:shd w:val="clear" w:color="auto" w:fill="auto"/>
        <w:spacing w:line="240" w:lineRule="auto"/>
        <w:ind w:right="9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4765"/>
        <w:gridCol w:w="2518"/>
        <w:gridCol w:w="263"/>
        <w:gridCol w:w="2393"/>
        <w:gridCol w:w="196"/>
        <w:gridCol w:w="264"/>
        <w:gridCol w:w="4012"/>
      </w:tblGrid>
      <w:tr w:rsidR="0068698E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1435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1435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19" w:type="dxa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3025" w:type="dxa"/>
          </w:tcPr>
          <w:p w:rsidR="00F14355" w:rsidRPr="00116364" w:rsidRDefault="00116364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364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68698E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19" w:type="dxa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025" w:type="dxa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14355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5" w:type="dxa"/>
            <w:gridSpan w:val="7"/>
          </w:tcPr>
          <w:p w:rsidR="00F14355" w:rsidRPr="00F14355" w:rsidRDefault="00F14355" w:rsidP="007D62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Разработка (корректировка) нормативных правовых актов администрации Вишерогорского сельского поселения в сфере противодействия коррупции в связи с развитием федерального законодательства, в том числе внесение изменений в положение о секторе муниципальной службы и кадров, на который  возложены функции по профилактике коррупционных и иных правонарушений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Совершенствование нормативно-правовой базы по противодействию коррупции в ОМСУ. Своевременное регулирование соответствующих правоотношений</w:t>
            </w:r>
          </w:p>
        </w:tc>
        <w:tc>
          <w:tcPr>
            <w:tcW w:w="3025" w:type="dxa"/>
          </w:tcPr>
          <w:p w:rsidR="00F14355" w:rsidRPr="00F14355" w:rsidRDefault="00ED50B7" w:rsidP="00ED5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 </w:t>
            </w:r>
            <w:r w:rsidR="008D258D">
              <w:rPr>
                <w:rFonts w:ascii="Times New Roman" w:hAnsi="Times New Roman" w:cs="Times New Roman"/>
              </w:rPr>
              <w:t xml:space="preserve">г были разработаны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корректированы) </w:t>
            </w:r>
            <w:r w:rsidR="00DD6D21">
              <w:rPr>
                <w:rFonts w:ascii="Times New Roman" w:hAnsi="Times New Roman" w:cs="Times New Roman"/>
              </w:rPr>
              <w:t>1 нормативно-провавой</w:t>
            </w:r>
            <w:r w:rsidR="008D258D">
              <w:rPr>
                <w:rFonts w:ascii="Times New Roman" w:hAnsi="Times New Roman" w:cs="Times New Roman"/>
              </w:rPr>
              <w:t xml:space="preserve"> ак</w:t>
            </w:r>
            <w:r w:rsidR="00DD6D21">
              <w:rPr>
                <w:rFonts w:ascii="Times New Roman" w:hAnsi="Times New Roman" w:cs="Times New Roman"/>
              </w:rPr>
              <w:t>т</w:t>
            </w:r>
            <w:r w:rsidR="002E5570">
              <w:rPr>
                <w:rFonts w:ascii="Times New Roman" w:hAnsi="Times New Roman" w:cs="Times New Roman"/>
              </w:rPr>
              <w:t xml:space="preserve"> по противодействию коррупции 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14355">
                <w:rPr>
                  <w:rFonts w:ascii="Times New Roman" w:eastAsia="Times New Roman" w:hAnsi="Times New Roman" w:cs="Times New Roman"/>
                </w:rPr>
                <w:t>2015 г</w:t>
              </w:r>
            </w:smartTag>
            <w:r w:rsidRPr="00F14355">
              <w:rPr>
                <w:rFonts w:ascii="Times New Roman" w:eastAsia="Times New Roman" w:hAnsi="Times New Roman" w:cs="Times New Roman"/>
              </w:rPr>
              <w:t>. № 133 «О мерах по совершенствованию организации деятельности в области противодействия коррупции» по направлениям деятельности органов местного самоуправления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В соответствии с планами работы комиссии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  <w:tc>
          <w:tcPr>
            <w:tcW w:w="3025" w:type="dxa"/>
          </w:tcPr>
          <w:p w:rsidR="00F14355" w:rsidRPr="00F14355" w:rsidRDefault="00EB7680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Материалы </w:t>
            </w:r>
            <w:r w:rsidR="00544B09">
              <w:rPr>
                <w:rFonts w:ascii="Times New Roman" w:eastAsia="Times New Roman" w:hAnsi="Times New Roman" w:cs="Times New Roman"/>
              </w:rPr>
              <w:t>заседания</w:t>
            </w:r>
            <w:r w:rsidR="008D258D" w:rsidRPr="00F14355">
              <w:rPr>
                <w:rFonts w:ascii="Times New Roman" w:eastAsia="Times New Roman" w:hAnsi="Times New Roman" w:cs="Times New Roman"/>
              </w:rPr>
              <w:t xml:space="preserve"> комиссии по координации работы по противодействию коррупции</w:t>
            </w:r>
            <w:r w:rsidR="00DD6D21">
              <w:rPr>
                <w:rFonts w:ascii="Times New Roman" w:eastAsia="Times New Roman" w:hAnsi="Times New Roman" w:cs="Times New Roman"/>
              </w:rPr>
              <w:t xml:space="preserve"> в 2017</w:t>
            </w:r>
            <w:r w:rsidR="008D258D">
              <w:rPr>
                <w:rFonts w:ascii="Times New Roman" w:eastAsia="Times New Roman" w:hAnsi="Times New Roman" w:cs="Times New Roman"/>
              </w:rPr>
              <w:t xml:space="preserve"> году не </w:t>
            </w:r>
            <w:r>
              <w:rPr>
                <w:rFonts w:ascii="Times New Roman" w:eastAsia="Times New Roman" w:hAnsi="Times New Roman" w:cs="Times New Roman"/>
              </w:rPr>
              <w:t>направлялись</w:t>
            </w:r>
          </w:p>
        </w:tc>
      </w:tr>
      <w:tr w:rsidR="0068698E" w:rsidRPr="002E5570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219" w:type="dxa"/>
          </w:tcPr>
          <w:p w:rsidR="00F14355" w:rsidRPr="00C9090D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9090D">
              <w:rPr>
                <w:rFonts w:ascii="Times New Roman" w:eastAsia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муниципальных образований </w:t>
            </w:r>
            <w:r w:rsidRPr="00C9090D">
              <w:rPr>
                <w:rFonts w:ascii="Times New Roman" w:eastAsia="Times New Roman" w:hAnsi="Times New Roman" w:cs="Times New Roman"/>
              </w:rPr>
              <w:lastRenderedPageBreak/>
              <w:t>Вишерогорского сельского поселения (далее - муниципальные должности), муниципальными служащими в (далее - муниципальные служащие) и работниками ПО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  <w:proofErr w:type="gramEnd"/>
          </w:p>
        </w:tc>
        <w:tc>
          <w:tcPr>
            <w:tcW w:w="2964" w:type="dxa"/>
            <w:gridSpan w:val="2"/>
          </w:tcPr>
          <w:p w:rsidR="00F14355" w:rsidRPr="00C9090D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090D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77" w:type="dxa"/>
            <w:gridSpan w:val="3"/>
          </w:tcPr>
          <w:p w:rsidR="00F14355" w:rsidRPr="00C9090D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090D">
              <w:rPr>
                <w:rFonts w:ascii="Times New Roman" w:eastAsia="Times New Roman" w:hAnsi="Times New Roman" w:cs="Times New Roman"/>
              </w:rPr>
              <w:t xml:space="preserve">Повышение информированности и ответственности лиц, замещающих </w:t>
            </w:r>
            <w:r w:rsidRPr="00C9090D">
              <w:rPr>
                <w:rFonts w:ascii="Times New Roman" w:eastAsia="Times New Roman" w:hAnsi="Times New Roman" w:cs="Times New Roman"/>
              </w:rPr>
              <w:lastRenderedPageBreak/>
              <w:t>муниципальные должности, муниципальных служащих.</w:t>
            </w:r>
          </w:p>
          <w:p w:rsidR="00F14355" w:rsidRPr="00C9090D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090D">
              <w:rPr>
                <w:rFonts w:ascii="Times New Roman" w:eastAsia="Times New Roman" w:hAnsi="Times New Roman" w:cs="Times New Roman"/>
              </w:rPr>
              <w:t>Своевременное доведение до служащих  законодательства Российской Федерации о противодействии коррупции путем размещения соответствующей информации на официальном сайте сельского поселения, на информационных стендах, а также направления информации в письменном виде для ознакомления.</w:t>
            </w:r>
          </w:p>
          <w:p w:rsidR="00F14355" w:rsidRPr="00C9090D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090D">
              <w:rPr>
                <w:rFonts w:ascii="Times New Roman" w:eastAsia="Times New Roman" w:hAnsi="Times New Roman" w:cs="Times New Roman"/>
              </w:rPr>
              <w:t>Количество проведенных мероприятий (семинаров-совещаний и т.п.)</w:t>
            </w:r>
          </w:p>
        </w:tc>
        <w:tc>
          <w:tcPr>
            <w:tcW w:w="3025" w:type="dxa"/>
            <w:shd w:val="clear" w:color="auto" w:fill="auto"/>
          </w:tcPr>
          <w:p w:rsidR="00C9090D" w:rsidRPr="002E5570" w:rsidRDefault="00C9090D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5570">
              <w:rPr>
                <w:rFonts w:ascii="Times New Roman" w:eastAsia="Times New Roman" w:hAnsi="Times New Roman" w:cs="Times New Roman"/>
              </w:rPr>
              <w:lastRenderedPageBreak/>
              <w:t xml:space="preserve">информация размещена на официальном сайте сельского поселения, на информационных стендах, а также направления </w:t>
            </w:r>
            <w:r w:rsidRPr="002E5570">
              <w:rPr>
                <w:rFonts w:ascii="Times New Roman" w:eastAsia="Times New Roman" w:hAnsi="Times New Roman" w:cs="Times New Roman"/>
              </w:rPr>
              <w:lastRenderedPageBreak/>
              <w:t>информации в письменном виде для ознакомления.</w:t>
            </w:r>
          </w:p>
          <w:p w:rsidR="00EB7680" w:rsidRPr="002E5570" w:rsidRDefault="00EB7680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5570">
              <w:rPr>
                <w:rFonts w:ascii="Times New Roman" w:eastAsia="Times New Roman" w:hAnsi="Times New Roman" w:cs="Times New Roman"/>
              </w:rPr>
              <w:t>Совещания с муниципальными служащими (обсуждения изменений в законодательные акты, ознакомление с НПА  муниципальных служащих под роспись)</w:t>
            </w:r>
            <w:r w:rsidR="002E5570">
              <w:rPr>
                <w:rFonts w:ascii="Times New Roman" w:eastAsia="Times New Roman" w:hAnsi="Times New Roman" w:cs="Times New Roman"/>
              </w:rPr>
              <w:t xml:space="preserve"> проводились.</w:t>
            </w:r>
          </w:p>
          <w:p w:rsidR="00F14355" w:rsidRPr="002E5570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Обучение муниципальных служащих в должностные </w:t>
            </w:r>
            <w:proofErr w:type="gramStart"/>
            <w:r w:rsidRPr="00F14355">
              <w:rPr>
                <w:rFonts w:ascii="Times New Roman" w:eastAsia="Times New Roman" w:hAnsi="Times New Roman" w:cs="Times New Roman"/>
              </w:rPr>
              <w:t>обязанности</w:t>
            </w:r>
            <w:proofErr w:type="gramEnd"/>
            <w:r w:rsidRPr="00F14355">
              <w:rPr>
                <w:rFonts w:ascii="Times New Roman" w:eastAsia="Times New Roman" w:hAnsi="Times New Roman" w:cs="Times New Roman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Ежегодно, до 31 декабря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</w:tcPr>
          <w:p w:rsidR="00F14355" w:rsidRPr="00F14355" w:rsidRDefault="00544B09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2017</w:t>
            </w:r>
            <w:r w:rsidR="00116364">
              <w:rPr>
                <w:rFonts w:ascii="Times New Roman" w:eastAsia="Times New Roman" w:hAnsi="Times New Roman" w:cs="Times New Roman"/>
              </w:rPr>
              <w:t xml:space="preserve"> году обучение не проводилось</w:t>
            </w:r>
            <w:r w:rsidR="00734BE1">
              <w:rPr>
                <w:rFonts w:ascii="Times New Roman" w:eastAsia="Times New Roman" w:hAnsi="Times New Roman" w:cs="Times New Roman"/>
              </w:rPr>
              <w:t>,</w:t>
            </w:r>
            <w:r w:rsidR="00EB7680">
              <w:rPr>
                <w:rFonts w:ascii="Times New Roman" w:eastAsia="Times New Roman" w:hAnsi="Times New Roman" w:cs="Times New Roman"/>
              </w:rPr>
              <w:t xml:space="preserve"> ввиду отсутствия финансовых сре</w:t>
            </w:r>
            <w:proofErr w:type="gramStart"/>
            <w:r w:rsidR="00EB7680">
              <w:rPr>
                <w:rFonts w:ascii="Times New Roman" w:eastAsia="Times New Roman" w:hAnsi="Times New Roman" w:cs="Times New Roman"/>
              </w:rPr>
              <w:t>дств в б</w:t>
            </w:r>
            <w:proofErr w:type="gramEnd"/>
            <w:r w:rsidR="00EB7680">
              <w:rPr>
                <w:rFonts w:ascii="Times New Roman" w:eastAsia="Times New Roman" w:hAnsi="Times New Roman" w:cs="Times New Roman"/>
              </w:rPr>
              <w:t>юджете  поселения</w:t>
            </w:r>
          </w:p>
        </w:tc>
      </w:tr>
      <w:tr w:rsidR="00F14355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5" w:type="dxa"/>
            <w:gridSpan w:val="7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355">
              <w:rPr>
                <w:rFonts w:ascii="Times New Roman" w:eastAsia="Times New Roman" w:hAnsi="Times New Roman" w:cs="Times New Roman"/>
                <w:b/>
              </w:rPr>
              <w:t>Реализация и развитие механизмов противодействия коррупции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 главы Вишерогорского сельского поселения, муниципальными служащими. Обеспечение </w:t>
            </w:r>
            <w:proofErr w:type="gramStart"/>
            <w:r w:rsidRPr="00F14355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F14355">
              <w:rPr>
                <w:rFonts w:ascii="Times New Roman" w:eastAsia="Times New Roman" w:hAnsi="Times New Roman" w:cs="Times New Roman"/>
              </w:rPr>
              <w:t xml:space="preserve"> своевременностью </w:t>
            </w: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представления указанных сведений</w:t>
            </w:r>
          </w:p>
        </w:tc>
        <w:tc>
          <w:tcPr>
            <w:tcW w:w="2964" w:type="dxa"/>
            <w:gridSpan w:val="2"/>
          </w:tcPr>
          <w:p w:rsidR="00F14355" w:rsidRPr="00F14355" w:rsidRDefault="00116364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116364" w:rsidRPr="00F14355" w:rsidRDefault="00116364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Обеспечение своевременного исполнения обязанности по представлению сведений о доходах, расходах, об имуществе и обязательствах </w:t>
            </w: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имущественного характера своих и членов своей семьи.</w:t>
            </w:r>
          </w:p>
          <w:p w:rsidR="00F14355" w:rsidRPr="00F14355" w:rsidRDefault="00116364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  <w:tc>
          <w:tcPr>
            <w:tcW w:w="3025" w:type="dxa"/>
          </w:tcPr>
          <w:p w:rsidR="00F14355" w:rsidRPr="00F14355" w:rsidRDefault="00116364" w:rsidP="00544B09">
            <w:pPr>
              <w:pStyle w:val="a4"/>
              <w:keepLines w:val="0"/>
              <w:tabs>
                <w:tab w:val="clear" w:pos="4320"/>
              </w:tabs>
              <w:outlineLvl w:val="0"/>
            </w:pPr>
            <w:proofErr w:type="gramStart"/>
            <w:r w:rsidRPr="00116364">
              <w:rPr>
                <w:sz w:val="22"/>
                <w:szCs w:val="22"/>
              </w:rPr>
              <w:lastRenderedPageBreak/>
              <w:t>Гражданами, претендующими на замещение муниципальных должностей в администрации Вишерогорского сельского поселения при поступлении на муниципальную службу предоставляются</w:t>
            </w:r>
            <w:proofErr w:type="gramEnd"/>
            <w:r w:rsidRPr="00116364">
              <w:rPr>
                <w:sz w:val="22"/>
                <w:szCs w:val="22"/>
              </w:rPr>
              <w:t xml:space="preserve"> сведения о доходах, об имуществе и обязательствах имущественного характера (далее – </w:t>
            </w:r>
            <w:r w:rsidRPr="00116364">
              <w:rPr>
                <w:sz w:val="22"/>
                <w:szCs w:val="22"/>
              </w:rPr>
              <w:lastRenderedPageBreak/>
              <w:t xml:space="preserve">Сведения) на себя и членов своей семьи по форме, утвержденной Указом Президента от 23.06.2014 № 460. </w:t>
            </w:r>
            <w:r w:rsidR="00544B09">
              <w:rPr>
                <w:sz w:val="22"/>
                <w:szCs w:val="22"/>
              </w:rPr>
              <w:t xml:space="preserve">Поступило 1 </w:t>
            </w:r>
            <w:r w:rsidR="003C48A3">
              <w:rPr>
                <w:sz w:val="22"/>
                <w:szCs w:val="22"/>
              </w:rPr>
              <w:t xml:space="preserve">чел на должности муниципальной службы. 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Вишерогорского сельского поселения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В течение 14 рабочих дней со дня истечения срока, установленного для подачи сведений, в том числе для уточненных сведений.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 в администрации Вишерогорского сельского поселения</w:t>
            </w:r>
          </w:p>
        </w:tc>
        <w:tc>
          <w:tcPr>
            <w:tcW w:w="3025" w:type="dxa"/>
          </w:tcPr>
          <w:p w:rsidR="00F14355" w:rsidRPr="00F14355" w:rsidRDefault="00116364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14355">
              <w:rPr>
                <w:rFonts w:ascii="Times New Roman" w:eastAsia="Times New Roman" w:hAnsi="Times New Roman" w:cs="Times New Roman"/>
              </w:rPr>
              <w:t>ведени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14355">
              <w:rPr>
                <w:rFonts w:ascii="Times New Roman" w:eastAsia="Times New Roman" w:hAnsi="Times New Roman" w:cs="Times New Roman"/>
              </w:rPr>
              <w:t xml:space="preserve"> о доходах, расходах,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4355">
              <w:rPr>
                <w:rFonts w:ascii="Times New Roman" w:eastAsia="Times New Roman" w:hAnsi="Times New Roman" w:cs="Times New Roman"/>
              </w:rPr>
              <w:t xml:space="preserve">имуществе и обязательствах имущественного характера лиц, замещающих муниципальные должности, муниципальных служащих и членов их семей </w:t>
            </w:r>
            <w:r>
              <w:rPr>
                <w:rFonts w:ascii="Times New Roman" w:eastAsia="Times New Roman" w:hAnsi="Times New Roman" w:cs="Times New Roman"/>
              </w:rPr>
              <w:t xml:space="preserve">размещены </w:t>
            </w:r>
            <w:r w:rsidRPr="00F14355">
              <w:rPr>
                <w:rFonts w:ascii="Times New Roman" w:eastAsia="Times New Roman" w:hAnsi="Times New Roman" w:cs="Times New Roman"/>
              </w:rPr>
              <w:t>на официальном сайте Вишерогорского сельского поселения</w:t>
            </w:r>
            <w:r w:rsidR="003C48A3">
              <w:rPr>
                <w:rFonts w:ascii="Times New Roman" w:eastAsia="Times New Roman" w:hAnsi="Times New Roman" w:cs="Times New Roman"/>
              </w:rPr>
              <w:t xml:space="preserve"> во вкладке «Противодействие коррупции» Сведения»</w:t>
            </w:r>
            <w:r w:rsidR="00932534">
              <w:rPr>
                <w:rFonts w:ascii="Times New Roman" w:eastAsia="Times New Roman" w:hAnsi="Times New Roman" w:cs="Times New Roman"/>
              </w:rPr>
              <w:t>. На сайте имеется возможность направить информацию (вкладка «Обратная связь для сообщения о фактах  коррупции»)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219" w:type="dxa"/>
          </w:tcPr>
          <w:p w:rsidR="00F14355" w:rsidRPr="00F14355" w:rsidRDefault="00F14355" w:rsidP="007310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Ежегодно, до 1 октября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Предупреждение и выявление случаев представления недостоверных </w:t>
            </w:r>
            <w:proofErr w:type="gramStart"/>
            <w:r w:rsidRPr="00F14355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F14355">
              <w:rPr>
                <w:rFonts w:ascii="Times New Roman" w:eastAsia="Times New Roman" w:hAnsi="Times New Roman" w:cs="Times New Roman"/>
              </w:rPr>
              <w:t xml:space="preserve"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</w:t>
            </w: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интересов.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Доля антикоррупционных проверок, основанием для которых послужила информация, специалистом администрации по профилактике коррупционных и иных правонарушений по итогам анализа сведений, от общего числа указанных проверок - 50 %.</w:t>
            </w:r>
          </w:p>
        </w:tc>
        <w:tc>
          <w:tcPr>
            <w:tcW w:w="3025" w:type="dxa"/>
          </w:tcPr>
          <w:p w:rsidR="003C48A3" w:rsidRDefault="0071570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Анализ сведений о доходах, расходах об имуществе и обязательствах имущественного характера, представленных лицами, замещающими  муниципальные должности, муниципальными служащими</w:t>
            </w:r>
            <w:r>
              <w:rPr>
                <w:rFonts w:ascii="Times New Roman" w:eastAsia="Times New Roman" w:hAnsi="Times New Roman" w:cs="Times New Roman"/>
              </w:rPr>
              <w:t xml:space="preserve"> проводился</w:t>
            </w:r>
            <w:r w:rsidR="003C48A3">
              <w:rPr>
                <w:rFonts w:ascii="Times New Roman" w:eastAsia="Times New Roman" w:hAnsi="Times New Roman" w:cs="Times New Roman"/>
              </w:rPr>
              <w:t xml:space="preserve"> на основании предоставленных документов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E5570">
              <w:rPr>
                <w:rFonts w:ascii="Times New Roman" w:eastAsia="Times New Roman" w:hAnsi="Times New Roman" w:cs="Times New Roman"/>
              </w:rPr>
              <w:t>подтверждающих</w:t>
            </w:r>
            <w:r w:rsidR="003C48A3">
              <w:rPr>
                <w:rFonts w:ascii="Times New Roman" w:eastAsia="Times New Roman" w:hAnsi="Times New Roman" w:cs="Times New Roman"/>
              </w:rPr>
              <w:t xml:space="preserve"> доходы (справки 2-НДФЛ, справки ЦЗН, договоры социального найма, документы на собственность</w:t>
            </w:r>
            <w:r w:rsidR="004303BA">
              <w:rPr>
                <w:rFonts w:ascii="Times New Roman" w:eastAsia="Times New Roman" w:hAnsi="Times New Roman" w:cs="Times New Roman"/>
              </w:rPr>
              <w:t xml:space="preserve">, информации с сайта </w:t>
            </w:r>
            <w:r w:rsidR="004303BA">
              <w:rPr>
                <w:rFonts w:ascii="Times New Roman" w:eastAsia="Times New Roman" w:hAnsi="Times New Roman" w:cs="Times New Roman"/>
              </w:rPr>
              <w:lastRenderedPageBreak/>
              <w:t>ИФНС</w:t>
            </w:r>
            <w:r w:rsidR="003C48A3">
              <w:rPr>
                <w:rFonts w:ascii="Times New Roman" w:eastAsia="Times New Roman" w:hAnsi="Times New Roman" w:cs="Times New Roman"/>
              </w:rPr>
              <w:t>). Н</w:t>
            </w:r>
            <w:r w:rsidRPr="00F14355">
              <w:rPr>
                <w:rFonts w:ascii="Times New Roman" w:eastAsia="Times New Roman" w:hAnsi="Times New Roman" w:cs="Times New Roman"/>
              </w:rPr>
              <w:t xml:space="preserve">есоответствия </w:t>
            </w:r>
            <w:r w:rsidR="003C48A3">
              <w:rPr>
                <w:rFonts w:ascii="Times New Roman" w:eastAsia="Times New Roman" w:hAnsi="Times New Roman" w:cs="Times New Roman"/>
              </w:rPr>
              <w:t>сведений о доходах расходам не установлено.</w:t>
            </w:r>
          </w:p>
          <w:p w:rsidR="00F14355" w:rsidRPr="00F14355" w:rsidRDefault="003C48A3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Информации о </w:t>
            </w:r>
            <w:r w:rsidR="00715705" w:rsidRPr="00F14355">
              <w:rPr>
                <w:rFonts w:ascii="Times New Roman" w:eastAsia="Times New Roman" w:hAnsi="Times New Roman" w:cs="Times New Roman"/>
              </w:rPr>
              <w:t>нарушения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="00715705" w:rsidRPr="00F14355">
              <w:rPr>
                <w:rFonts w:ascii="Times New Roman" w:eastAsia="Times New Roman" w:hAnsi="Times New Roman" w:cs="Times New Roman"/>
              </w:rPr>
              <w:t xml:space="preserve"> ограничений и запретов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муниципальными служащими Вишерогорского СП не поступало. Уведомления </w:t>
            </w:r>
            <w:r w:rsidR="00715705" w:rsidRPr="00F14355">
              <w:rPr>
                <w:rFonts w:ascii="Times New Roman" w:eastAsia="Times New Roman" w:hAnsi="Times New Roman" w:cs="Times New Roman"/>
              </w:rPr>
              <w:t xml:space="preserve"> о предотвращении или урегулировании конфликта интересов</w:t>
            </w:r>
            <w:r>
              <w:rPr>
                <w:rFonts w:ascii="Times New Roman" w:eastAsia="Times New Roman" w:hAnsi="Times New Roman" w:cs="Times New Roman"/>
              </w:rPr>
              <w:t xml:space="preserve"> не направлялись</w:t>
            </w:r>
            <w:r w:rsidR="0071570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Проведение анализа и проверки соблюдения лицами, замещающими муниципальные должности</w:t>
            </w:r>
            <w:r w:rsidR="00731025">
              <w:rPr>
                <w:rFonts w:ascii="Times New Roman" w:eastAsia="Times New Roman" w:hAnsi="Times New Roman" w:cs="Times New Roman"/>
              </w:rPr>
              <w:t>,</w:t>
            </w:r>
            <w:r w:rsidRPr="00F14355">
              <w:rPr>
                <w:rFonts w:ascii="Times New Roman" w:eastAsia="Times New Roman" w:hAnsi="Times New Roman" w:cs="Times New Roman"/>
              </w:rPr>
              <w:t xml:space="preserve"> запретов, ограничений и требований, установленных в целях противодействия коррупции, в том числе: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требований Федерального закона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14355">
                <w:rPr>
                  <w:rFonts w:ascii="Times New Roman" w:eastAsia="Times New Roman" w:hAnsi="Times New Roman" w:cs="Times New Roman"/>
                </w:rPr>
                <w:t>2013 г</w:t>
              </w:r>
            </w:smartTag>
            <w:r w:rsidRPr="00F14355">
              <w:rPr>
                <w:rFonts w:ascii="Times New Roman" w:eastAsia="Times New Roman" w:hAnsi="Times New Roman" w:cs="Times New Roman"/>
              </w:rPr>
              <w:t xml:space="preserve">. № 79-ФЗ «О запрете отдельным категориям лиц открывать и иметь счета (вклады), хранить наличные денежные средства и ценности в </w:t>
            </w:r>
            <w:r w:rsidRPr="00F14355">
              <w:rPr>
                <w:rFonts w:ascii="Times New Roman" w:eastAsia="Times New Roman" w:hAnsi="Times New Roman" w:cs="Times New Roman"/>
              </w:rPr>
              <w:lastRenderedPageBreak/>
              <w:t xml:space="preserve">иностранных банках, расположенных за пределами территории Российской Федерации, владеть </w:t>
            </w:r>
            <w:proofErr w:type="gramStart"/>
            <w:r w:rsidRPr="00F14355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F14355">
              <w:rPr>
                <w:rFonts w:ascii="Times New Roman" w:eastAsia="Times New Roman" w:hAnsi="Times New Roman" w:cs="Times New Roman"/>
              </w:rPr>
              <w:t>или) пользоваться иностранными финансовыми инструментами»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Количество выявленных нарушений, в том числе: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гражданских (муниципальных) служащих и урегулированию конфликта </w:t>
            </w:r>
            <w:r w:rsidRPr="00F14355">
              <w:rPr>
                <w:rFonts w:ascii="Times New Roman" w:eastAsia="Times New Roman" w:hAnsi="Times New Roman" w:cs="Times New Roman"/>
              </w:rPr>
              <w:lastRenderedPageBreak/>
              <w:t>интересов;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Несоблюдение лицами, замещающими муниципальные должности, муниципальными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  <w:tc>
          <w:tcPr>
            <w:tcW w:w="3025" w:type="dxa"/>
          </w:tcPr>
          <w:p w:rsidR="00EC6F8C" w:rsidRPr="00F14355" w:rsidRDefault="004303BA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 </w:t>
            </w:r>
            <w:r w:rsidR="00EC6F8C">
              <w:rPr>
                <w:rFonts w:ascii="Times New Roman" w:eastAsia="Times New Roman" w:hAnsi="Times New Roman" w:cs="Times New Roman"/>
              </w:rPr>
              <w:t>анализ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EC6F8C" w:rsidRPr="00F14355">
              <w:rPr>
                <w:rFonts w:ascii="Times New Roman" w:eastAsia="Times New Roman" w:hAnsi="Times New Roman" w:cs="Times New Roman"/>
              </w:rPr>
              <w:t xml:space="preserve"> соблюдения лицами, замещающими муниципальными служащими запретов, ограничений и </w:t>
            </w:r>
            <w:proofErr w:type="gramStart"/>
            <w:r w:rsidR="00EC6F8C" w:rsidRPr="00F14355">
              <w:rPr>
                <w:rFonts w:ascii="Times New Roman" w:eastAsia="Times New Roman" w:hAnsi="Times New Roman" w:cs="Times New Roman"/>
              </w:rPr>
              <w:t>требований, установленных в ц</w:t>
            </w:r>
            <w:r>
              <w:rPr>
                <w:rFonts w:ascii="Times New Roman" w:eastAsia="Times New Roman" w:hAnsi="Times New Roman" w:cs="Times New Roman"/>
              </w:rPr>
              <w:t>елях противодействия коррупции установлено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EC6F8C" w:rsidRPr="00F14355" w:rsidRDefault="004303BA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муниципальными служащими иная</w:t>
            </w:r>
            <w:r w:rsidR="00EC6F8C" w:rsidRPr="00F14355">
              <w:rPr>
                <w:rFonts w:ascii="Times New Roman" w:eastAsia="Times New Roman" w:hAnsi="Times New Roman" w:cs="Times New Roman"/>
              </w:rPr>
              <w:t xml:space="preserve"> оплачиваем</w:t>
            </w:r>
            <w:r>
              <w:rPr>
                <w:rFonts w:ascii="Times New Roman" w:eastAsia="Times New Roman" w:hAnsi="Times New Roman" w:cs="Times New Roman"/>
              </w:rPr>
              <w:t>ая деятельность не осуществлялась</w:t>
            </w:r>
            <w:r w:rsidR="00EC6F8C" w:rsidRPr="00F14355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муниципальные служащим подарки не вручались</w:t>
            </w:r>
          </w:p>
          <w:p w:rsidR="00F14355" w:rsidRPr="00715705" w:rsidRDefault="00F14355" w:rsidP="002E5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2.5</w:t>
            </w:r>
          </w:p>
        </w:tc>
        <w:tc>
          <w:tcPr>
            <w:tcW w:w="5219" w:type="dxa"/>
          </w:tcPr>
          <w:p w:rsidR="00F14355" w:rsidRPr="00F14355" w:rsidRDefault="00F14355" w:rsidP="007310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(муниципальными) служащими</w:t>
            </w: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Выявление факторов коррупционных правонарушений, принятие своевременных и действенных мер по выявленным нарушениям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</w:t>
            </w:r>
          </w:p>
        </w:tc>
        <w:tc>
          <w:tcPr>
            <w:tcW w:w="3025" w:type="dxa"/>
          </w:tcPr>
          <w:p w:rsidR="0068698E" w:rsidRDefault="0068698E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Коррупционных правонарушений не выявлено.</w:t>
            </w:r>
          </w:p>
          <w:p w:rsidR="0068698E" w:rsidRDefault="0068698E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Оснований для проверки </w:t>
            </w:r>
            <w:r w:rsidRPr="00F14355">
              <w:rPr>
                <w:rFonts w:ascii="Times New Roman" w:eastAsia="Times New Roman" w:hAnsi="Times New Roman" w:cs="Times New Roman"/>
              </w:rPr>
              <w:t xml:space="preserve">достоверности и полноты сведений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</w:rPr>
              <w:t>не выявлено.</w:t>
            </w:r>
          </w:p>
          <w:p w:rsidR="00F14355" w:rsidRPr="00F14355" w:rsidRDefault="0068698E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Прокуратурой Красновишерского района Проверка правильности заполнения Сведений о доходах производилась (</w:t>
            </w:r>
            <w:r w:rsidR="004303BA">
              <w:rPr>
                <w:rFonts w:ascii="Times New Roman" w:eastAsia="Times New Roman" w:hAnsi="Times New Roman" w:cs="Times New Roman"/>
              </w:rPr>
              <w:t>на основании предоставленных документов, информации из личного кабинета налогоплательщика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за выполнением лицами, замещающими муниципальные должности, муниципальными служащими, руководителями ПО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</w:t>
            </w: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выявление случаев конфликта интересов</w:t>
            </w:r>
            <w:proofErr w:type="gramEnd"/>
          </w:p>
          <w:p w:rsidR="00F14355" w:rsidRPr="00F14355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</w:tcPr>
          <w:p w:rsidR="00F14355" w:rsidRPr="00F14355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77" w:type="dxa"/>
            <w:gridSpan w:val="3"/>
          </w:tcPr>
          <w:p w:rsidR="00F14355" w:rsidRPr="00F14355" w:rsidRDefault="00116364" w:rsidP="002E5570">
            <w:pPr>
              <w:pStyle w:val="1"/>
              <w:shd w:val="clear" w:color="auto" w:fill="auto"/>
              <w:spacing w:after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выявленных </w:t>
            </w: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нарушений</w:t>
            </w:r>
          </w:p>
        </w:tc>
        <w:tc>
          <w:tcPr>
            <w:tcW w:w="3025" w:type="dxa"/>
          </w:tcPr>
          <w:p w:rsidR="00F14355" w:rsidRPr="00F14355" w:rsidRDefault="00715705" w:rsidP="00544B09">
            <w:pPr>
              <w:pStyle w:val="1"/>
              <w:shd w:val="clear" w:color="auto" w:fill="auto"/>
              <w:spacing w:before="180" w:line="23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 2016 </w:t>
            </w:r>
            <w:r w:rsidR="00544B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нарушений не выявлено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DD3FDA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DD3FDA">
              <w:rPr>
                <w:rFonts w:ascii="Times New Roman" w:eastAsia="Times New Roman" w:hAnsi="Times New Roman" w:cs="Times New Roman"/>
              </w:rPr>
              <w:lastRenderedPageBreak/>
              <w:t>2.7</w:t>
            </w:r>
          </w:p>
        </w:tc>
        <w:tc>
          <w:tcPr>
            <w:tcW w:w="5219" w:type="dxa"/>
          </w:tcPr>
          <w:p w:rsidR="00F14355" w:rsidRPr="00DD3FDA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FDA">
              <w:rPr>
                <w:rFonts w:ascii="Times New Roman" w:eastAsia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964" w:type="dxa"/>
            <w:gridSpan w:val="2"/>
          </w:tcPr>
          <w:p w:rsidR="00F14355" w:rsidRPr="00DD3FDA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DD3FDA" w:rsidRDefault="00731025" w:rsidP="002E5570">
            <w:pPr>
              <w:pStyle w:val="1"/>
              <w:shd w:val="clear" w:color="auto" w:fill="auto"/>
              <w:spacing w:after="180"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соблюдения  </w:t>
            </w:r>
            <w:r w:rsidR="00F14355" w:rsidRP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14355" w:rsidRP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>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F14355" w:rsidRPr="00DD3FDA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на официальном сайте поселения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  <w:tc>
          <w:tcPr>
            <w:tcW w:w="3025" w:type="dxa"/>
          </w:tcPr>
          <w:p w:rsidR="00F14355" w:rsidRDefault="00544B09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68698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68698E" w:rsidRDefault="0068698E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Комиссия по соблюдению требований к служебному поведению муниципальных служащих администрации Вишерогорского СП и урегулированию конфликта интересов образована пост №</w:t>
            </w:r>
            <w:r w:rsidR="002E55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D418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2E557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 w:rsidR="00BD418E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  <w:r w:rsidR="002E5570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BD418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2E5570">
              <w:rPr>
                <w:rFonts w:ascii="Times New Roman" w:eastAsia="Times New Roman" w:hAnsi="Times New Roman" w:cs="Times New Roman"/>
                <w:sz w:val="22"/>
                <w:szCs w:val="22"/>
              </w:rPr>
              <w:t>.201</w:t>
            </w:r>
            <w:r w:rsidR="00BD418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68698E" w:rsidRDefault="0068698E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Оснований для проведения заседаний в 201</w:t>
            </w:r>
            <w:r w:rsidR="003462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не было.</w:t>
            </w:r>
          </w:p>
          <w:p w:rsidR="0068698E" w:rsidRDefault="0068698E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8698E" w:rsidRDefault="0068698E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Информация о комиссии размещена на оф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айте</w:t>
            </w:r>
            <w:r w:rsidR="00734B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Вишерогорского сельского поселения</w:t>
            </w:r>
          </w:p>
          <w:p w:rsidR="00734BE1" w:rsidRPr="00F14355" w:rsidRDefault="00692538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history="1">
              <w:r w:rsidR="00734BE1" w:rsidRPr="002215FF">
                <w:rPr>
                  <w:rStyle w:val="a7"/>
                  <w:rFonts w:ascii="Times New Roman" w:eastAsia="Times New Roman" w:hAnsi="Times New Roman" w:cs="Times New Roman"/>
                  <w:sz w:val="22"/>
                  <w:szCs w:val="22"/>
                </w:rPr>
                <w:t>http://krasnovishersk.permarea.ru/manage-visherogorsk/</w:t>
              </w:r>
            </w:hyperlink>
            <w:r w:rsidR="00734B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219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64" w:type="dxa"/>
            <w:gridSpan w:val="2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EC6F8C" w:rsidRDefault="00F14355" w:rsidP="002E5570">
            <w:pPr>
              <w:pStyle w:val="1"/>
              <w:shd w:val="clear" w:color="auto" w:fill="auto"/>
              <w:spacing w:after="180" w:line="24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Принятие своевременных и действенных мер по выявленным случаям нарушений.</w:t>
            </w:r>
          </w:p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- 50 %</w:t>
            </w:r>
          </w:p>
        </w:tc>
        <w:tc>
          <w:tcPr>
            <w:tcW w:w="3025" w:type="dxa"/>
          </w:tcPr>
          <w:p w:rsidR="00A577FD" w:rsidRPr="00EC6F8C" w:rsidRDefault="003462E0" w:rsidP="003462E0">
            <w:pPr>
              <w:pStyle w:val="1"/>
              <w:shd w:val="clear" w:color="auto" w:fill="auto"/>
              <w:spacing w:before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2017 </w:t>
            </w:r>
            <w:r w:rsidR="00EC6F8C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году коррупционных правонарушений не</w:t>
            </w:r>
            <w:r w:rsid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EC6F8C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6869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5219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Организация работы по рассмотрению уведомлений лиц, замещающих муниципальные должности, муниципальных </w:t>
            </w: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964" w:type="dxa"/>
            <w:gridSpan w:val="2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EC6F8C" w:rsidRDefault="003462E0" w:rsidP="002E5570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r w:rsidRPr="003207B8">
              <w:rPr>
                <w:rFonts w:ascii="Times New Roman" w:hAnsi="Times New Roman"/>
                <w:sz w:val="20"/>
                <w:szCs w:val="20"/>
              </w:rPr>
              <w:t xml:space="preserve"> о фактах обращения в целях склонения к совершению </w:t>
            </w:r>
            <w:r w:rsidRPr="003207B8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поступали.</w:t>
            </w:r>
          </w:p>
        </w:tc>
        <w:tc>
          <w:tcPr>
            <w:tcW w:w="3025" w:type="dxa"/>
          </w:tcPr>
          <w:p w:rsidR="00F14355" w:rsidRPr="00EC6F8C" w:rsidRDefault="00A577FD" w:rsidP="002E5570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Случаев не</w:t>
            </w:r>
            <w:r w:rsidR="00EC6F8C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исполнения муниципальными служащими обязанности по уведомлению </w:t>
            </w:r>
            <w:r w:rsidR="00EC6F8C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 не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выявлено</w:t>
            </w:r>
            <w:r w:rsidR="00EC6F8C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2.1</w:t>
            </w:r>
            <w:r w:rsidR="003462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19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C6F8C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2008 г</w:t>
              </w:r>
            </w:smartTag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.№ 273-ФЗ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2964" w:type="dxa"/>
            <w:gridSpan w:val="2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5" w:type="dxa"/>
          </w:tcPr>
          <w:p w:rsidR="00932534" w:rsidRPr="00F14355" w:rsidRDefault="001240A7" w:rsidP="001240A7">
            <w:pPr>
              <w:pStyle w:val="1"/>
              <w:shd w:val="clear" w:color="auto" w:fill="auto"/>
              <w:spacing w:after="180"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Обращения</w:t>
            </w:r>
            <w:r w:rsidRPr="003207B8">
              <w:rPr>
                <w:rFonts w:ascii="Times New Roman" w:hAnsi="Times New Roman"/>
                <w:sz w:val="20"/>
                <w:szCs w:val="20"/>
              </w:rPr>
              <w:t xml:space="preserve"> граждан, ранее замещавших должности муниципальной службы, а также уведомлений работодателей, поступивших в соответствии со ст.12 Федерального закона от 25.12.2008 № 273-ФЗ «О противодействии коррупции» и ст.6</w:t>
            </w:r>
            <w:r>
              <w:rPr>
                <w:rFonts w:ascii="Times New Roman" w:hAnsi="Times New Roman"/>
                <w:sz w:val="20"/>
                <w:szCs w:val="20"/>
              </w:rPr>
              <w:t>4.1 Трудового кодекса РФ в ОМС не поступали.</w:t>
            </w:r>
          </w:p>
        </w:tc>
      </w:tr>
      <w:tr w:rsidR="0068698E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 xml:space="preserve">2.11 </w:t>
            </w:r>
          </w:p>
        </w:tc>
        <w:tc>
          <w:tcPr>
            <w:tcW w:w="5219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ОМСУ</w:t>
            </w:r>
          </w:p>
        </w:tc>
        <w:tc>
          <w:tcPr>
            <w:tcW w:w="2964" w:type="dxa"/>
            <w:gridSpan w:val="2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977" w:type="dxa"/>
            <w:gridSpan w:val="3"/>
          </w:tcPr>
          <w:p w:rsidR="00F14355" w:rsidRPr="00EC6F8C" w:rsidRDefault="00F14355" w:rsidP="002E5570">
            <w:pPr>
              <w:pStyle w:val="1"/>
              <w:shd w:val="clear" w:color="auto" w:fill="auto"/>
              <w:spacing w:after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F14355" w:rsidRPr="00EC6F8C" w:rsidRDefault="00F14355" w:rsidP="002E5570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осуществления защиты служащих, сообщивших о коррупционных правонарушениях</w:t>
            </w:r>
          </w:p>
        </w:tc>
        <w:tc>
          <w:tcPr>
            <w:tcW w:w="3025" w:type="dxa"/>
          </w:tcPr>
          <w:p w:rsidR="00F14355" w:rsidRPr="00F14355" w:rsidRDefault="00EC6F8C" w:rsidP="002E5570">
            <w:pPr>
              <w:pStyle w:val="1"/>
              <w:shd w:val="clear" w:color="auto" w:fill="auto"/>
              <w:spacing w:before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Сообщений о коррупционных правонарушениях в администрацию Вишерогорского сельского поселения не поступало.</w:t>
            </w:r>
          </w:p>
        </w:tc>
      </w:tr>
      <w:tr w:rsidR="00F14355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5" w:type="dxa"/>
            <w:gridSpan w:val="7"/>
          </w:tcPr>
          <w:p w:rsidR="00F14355" w:rsidRPr="00F14355" w:rsidRDefault="00F14355" w:rsidP="002E5570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b/>
                <w:sz w:val="22"/>
                <w:szCs w:val="22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</w:t>
            </w:r>
          </w:p>
          <w:p w:rsidR="00F14355" w:rsidRPr="00F14355" w:rsidRDefault="00F14355" w:rsidP="002E55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b/>
                <w:sz w:val="22"/>
                <w:szCs w:val="22"/>
              </w:rPr>
              <w:t>доступности информации о деятельности ОГВ, ПО, ОМСУ</w:t>
            </w:r>
          </w:p>
        </w:tc>
      </w:tr>
      <w:tr w:rsidR="00F14355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</w:p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5" w:type="dxa"/>
            <w:gridSpan w:val="7"/>
          </w:tcPr>
          <w:p w:rsidR="00F14355" w:rsidRPr="00F14355" w:rsidRDefault="00F14355" w:rsidP="007D62FC">
            <w:pPr>
              <w:pStyle w:val="1"/>
              <w:shd w:val="clear" w:color="auto" w:fill="auto"/>
              <w:spacing w:line="230" w:lineRule="exact"/>
              <w:jc w:val="center"/>
              <w:rPr>
                <w:rStyle w:val="11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5219" w:type="dxa"/>
            <w:tcBorders>
              <w:bottom w:val="single" w:sz="4" w:space="0" w:color="auto"/>
            </w:tcBorders>
          </w:tcPr>
          <w:p w:rsidR="00F14355" w:rsidRPr="00F14355" w:rsidRDefault="00F14355" w:rsidP="007D62FC">
            <w:pPr>
              <w:pStyle w:val="1"/>
              <w:shd w:val="clear" w:color="auto" w:fill="auto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размещения на официальном сайте Вишерогорского сельского поселения актуальной информации об антикоррупционной деятельности</w:t>
            </w:r>
          </w:p>
        </w:tc>
        <w:tc>
          <w:tcPr>
            <w:tcW w:w="2964" w:type="dxa"/>
            <w:gridSpan w:val="2"/>
            <w:vAlign w:val="bottom"/>
          </w:tcPr>
          <w:p w:rsidR="00F14355" w:rsidRPr="00F14355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2432" w:type="dxa"/>
          </w:tcPr>
          <w:p w:rsidR="00F14355" w:rsidRPr="00F14355" w:rsidRDefault="00F14355" w:rsidP="00F14355">
            <w:pPr>
              <w:pStyle w:val="1"/>
              <w:shd w:val="clear" w:color="auto" w:fill="auto"/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открытости и доступности информации об антикоррупционной деятельности ОМСУ</w:t>
            </w:r>
          </w:p>
        </w:tc>
        <w:tc>
          <w:tcPr>
            <w:tcW w:w="3570" w:type="dxa"/>
            <w:gridSpan w:val="3"/>
          </w:tcPr>
          <w:p w:rsidR="00F14355" w:rsidRPr="00F14355" w:rsidRDefault="00116364" w:rsidP="00EC6F8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размещена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 сайте Вишерогорского сельского поселения </w:t>
            </w:r>
            <w:hyperlink r:id="rId7" w:history="1">
              <w:r w:rsidR="00EC6F8C" w:rsidRPr="001A78E6">
                <w:rPr>
                  <w:rStyle w:val="a7"/>
                  <w:rFonts w:ascii="Times New Roman" w:eastAsia="Times New Roman" w:hAnsi="Times New Roman" w:cs="Times New Roman"/>
                  <w:sz w:val="22"/>
                  <w:szCs w:val="22"/>
                </w:rPr>
                <w:t>http://krasnovishersk.permarea.ru/manage-visherogorsk/structure</w:t>
              </w:r>
            </w:hyperlink>
            <w:r w:rsid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303BA" w:rsidRPr="00F14355" w:rsidTr="002E5570">
        <w:trPr>
          <w:trHeight w:val="4101"/>
        </w:trPr>
        <w:tc>
          <w:tcPr>
            <w:tcW w:w="601" w:type="dxa"/>
            <w:tcBorders>
              <w:right w:val="single" w:sz="4" w:space="0" w:color="auto"/>
            </w:tcBorders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355" w:rsidRPr="00F14355" w:rsidRDefault="00F14355" w:rsidP="007D62FC">
            <w:pPr>
              <w:pStyle w:val="1"/>
              <w:shd w:val="clear" w:color="auto" w:fill="auto"/>
              <w:spacing w:line="235" w:lineRule="exact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>Рассмотрение в соответствии с действующим законодательством обращений граждан</w:t>
            </w: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организаций, содержащих сведения о коррупции, по вопросам, находящихся в компетенции ОМСУ, анализ результатов рассмотрения.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</w:tcBorders>
            <w:vAlign w:val="bottom"/>
          </w:tcPr>
          <w:p w:rsidR="00F14355" w:rsidRPr="00F14355" w:rsidRDefault="00F14355" w:rsidP="007D62FC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установленные нормативными </w:t>
            </w: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правовыми актами сроки</w:t>
            </w:r>
          </w:p>
        </w:tc>
        <w:tc>
          <w:tcPr>
            <w:tcW w:w="2432" w:type="dxa"/>
            <w:vAlign w:val="bottom"/>
          </w:tcPr>
          <w:p w:rsidR="00F14355" w:rsidRPr="00F14355" w:rsidRDefault="00F14355" w:rsidP="00F14355">
            <w:pPr>
              <w:pStyle w:val="1"/>
              <w:shd w:val="clear" w:color="auto" w:fill="auto"/>
              <w:spacing w:after="180"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Принятие необходимых мер по информации, содержащейся </w:t>
            </w: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в обращениях граждан и организаций о фактах проявления коррупции в ОМСУ. </w:t>
            </w:r>
          </w:p>
          <w:p w:rsidR="00F14355" w:rsidRPr="00F14355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0" w:type="dxa"/>
            <w:gridSpan w:val="3"/>
          </w:tcPr>
          <w:p w:rsidR="00F14355" w:rsidRPr="00F14355" w:rsidRDefault="00EC6F8C" w:rsidP="002E5570">
            <w:pPr>
              <w:pStyle w:val="1"/>
              <w:shd w:val="clear" w:color="auto" w:fill="auto"/>
              <w:spacing w:after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Информации  о коррупционных правонарушениях не поступало.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219" w:type="dxa"/>
            <w:tcBorders>
              <w:top w:val="single" w:sz="4" w:space="0" w:color="auto"/>
            </w:tcBorders>
          </w:tcPr>
          <w:p w:rsidR="00F14355" w:rsidRPr="00EC6F8C" w:rsidRDefault="00F14355" w:rsidP="007D62FC">
            <w:pP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ОМСУ или нарушениях лицами, замещающими муниципальные должности,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</w:t>
            </w:r>
          </w:p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обеспечения приема электронных сообщений на официальном сайте</w:t>
            </w:r>
          </w:p>
        </w:tc>
        <w:tc>
          <w:tcPr>
            <w:tcW w:w="2964" w:type="dxa"/>
            <w:gridSpan w:val="2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32" w:type="dxa"/>
          </w:tcPr>
          <w:p w:rsidR="00F14355" w:rsidRPr="00EC6F8C" w:rsidRDefault="00F14355" w:rsidP="00F14355">
            <w:pP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реагирование на них.</w:t>
            </w:r>
          </w:p>
          <w:p w:rsidR="00F14355" w:rsidRPr="00EC6F8C" w:rsidRDefault="00F14355" w:rsidP="00F1435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Количество проверок по выявленным фактам коррупционных правонарушений</w:t>
            </w:r>
          </w:p>
        </w:tc>
        <w:tc>
          <w:tcPr>
            <w:tcW w:w="3570" w:type="dxa"/>
            <w:gridSpan w:val="3"/>
          </w:tcPr>
          <w:p w:rsidR="00F14355" w:rsidRPr="00EC6F8C" w:rsidRDefault="00DD3FDA" w:rsidP="001240A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r w:rsidR="001240A7">
              <w:rPr>
                <w:rFonts w:ascii="Times New Roman" w:eastAsia="Times New Roman" w:hAnsi="Times New Roman" w:cs="Times New Roman"/>
              </w:rPr>
              <w:t>2017</w:t>
            </w:r>
            <w:r w:rsidRPr="00EC6F8C">
              <w:rPr>
                <w:rFonts w:ascii="Times New Roman" w:eastAsia="Times New Roman" w:hAnsi="Times New Roman" w:cs="Times New Roman"/>
              </w:rPr>
              <w:t xml:space="preserve"> году коррупционных правонарушений не</w:t>
            </w:r>
            <w:r>
              <w:rPr>
                <w:rFonts w:ascii="Times New Roman" w:eastAsia="Times New Roman" w:hAnsi="Times New Roman" w:cs="Times New Roman"/>
              </w:rPr>
              <w:t xml:space="preserve"> выявлен</w:t>
            </w:r>
            <w:r w:rsidRPr="00EC6F8C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3.4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Обеспечение взаимодействия ОМСУ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964" w:type="dxa"/>
            <w:gridSpan w:val="2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32" w:type="dxa"/>
          </w:tcPr>
          <w:p w:rsidR="00F14355" w:rsidRPr="00EC6F8C" w:rsidRDefault="00F14355" w:rsidP="00F14355">
            <w:pP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Обеспечение открытости при обсуждении принимаемых ОМСУ мер по вопросам противодействия коррупции.</w:t>
            </w:r>
          </w:p>
          <w:p w:rsidR="00F14355" w:rsidRPr="00EC6F8C" w:rsidRDefault="00F14355" w:rsidP="00F1435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Количество проведенных мероприятий по вопросам проведения коррупции с участием институтов гражданского общества</w:t>
            </w:r>
          </w:p>
        </w:tc>
        <w:tc>
          <w:tcPr>
            <w:tcW w:w="3570" w:type="dxa"/>
            <w:gridSpan w:val="3"/>
            <w:vAlign w:val="bottom"/>
          </w:tcPr>
          <w:p w:rsidR="00F14355" w:rsidRPr="00EC6F8C" w:rsidRDefault="00F14355" w:rsidP="007D62FC">
            <w:pP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взаимодействия ОГВ, ОМСУ, ПО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ОМСУ, и придании гласности фактов коррупции </w:t>
            </w:r>
            <w:proofErr w:type="gramStart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ПО, ОМСУ</w:t>
            </w:r>
          </w:p>
        </w:tc>
        <w:tc>
          <w:tcPr>
            <w:tcW w:w="2964" w:type="dxa"/>
            <w:gridSpan w:val="2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32" w:type="dxa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публичности и открытости деятельности ОМСУ, </w:t>
            </w:r>
            <w:proofErr w:type="gramStart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сфере противодействия коррупции. Количество размещенных СМИ публикаций, статей антикоррупционной 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3570" w:type="dxa"/>
            <w:gridSpan w:val="3"/>
            <w:vAlign w:val="bottom"/>
          </w:tcPr>
          <w:p w:rsidR="00F14355" w:rsidRPr="00EC6F8C" w:rsidRDefault="00F14355" w:rsidP="007D62FC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F14355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185" w:type="dxa"/>
            <w:gridSpan w:val="7"/>
          </w:tcPr>
          <w:p w:rsidR="00F14355" w:rsidRPr="00F14355" w:rsidRDefault="00F14355" w:rsidP="007D62FC">
            <w:pPr>
              <w:jc w:val="center"/>
              <w:rPr>
                <w:rStyle w:val="11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b/>
                <w:sz w:val="22"/>
                <w:szCs w:val="22"/>
              </w:rPr>
              <w:t>Выявление и систематизация причин и условий проявления коррупции в</w:t>
            </w: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14355">
              <w:rPr>
                <w:rStyle w:val="11"/>
                <w:rFonts w:ascii="Times New Roman" w:eastAsia="Times New Roman" w:hAnsi="Times New Roman" w:cs="Times New Roman"/>
                <w:b/>
                <w:sz w:val="22"/>
                <w:szCs w:val="22"/>
              </w:rPr>
              <w:t>деятельности антикоррупционной политики, коррупциогенных факторов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219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2652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F14355" w:rsidRPr="00EC6F8C" w:rsidRDefault="00F14355" w:rsidP="002E5570">
            <w:pPr>
              <w:pStyle w:val="1"/>
              <w:shd w:val="clear" w:color="auto" w:fill="auto"/>
              <w:spacing w:after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Определение коррупционно опасных функций ОМСУ.</w:t>
            </w:r>
          </w:p>
          <w:p w:rsidR="00F14355" w:rsidRPr="00EC6F8C" w:rsidRDefault="00F14355" w:rsidP="002E5570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Корректировка перечня должностей гражданской (муниципальной) службы, замещение которых связано с коррупционными рисками</w:t>
            </w:r>
          </w:p>
        </w:tc>
        <w:tc>
          <w:tcPr>
            <w:tcW w:w="3338" w:type="dxa"/>
            <w:gridSpan w:val="2"/>
          </w:tcPr>
          <w:p w:rsidR="00F14355" w:rsidRPr="00F14355" w:rsidRDefault="001240A7" w:rsidP="002E5570">
            <w:pPr>
              <w:pStyle w:val="1"/>
              <w:shd w:val="clear" w:color="auto" w:fill="auto"/>
              <w:spacing w:before="18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219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652" w:type="dxa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976" w:type="dxa"/>
            <w:gridSpan w:val="3"/>
          </w:tcPr>
          <w:p w:rsidR="00F14355" w:rsidRPr="00EC6F8C" w:rsidRDefault="00F14355" w:rsidP="002E5570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:rsidR="00F14355" w:rsidRPr="00F14355" w:rsidRDefault="001240A7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5219" w:type="dxa"/>
          </w:tcPr>
          <w:p w:rsidR="00F14355" w:rsidRPr="00F14355" w:rsidRDefault="00F14355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Осуществление антикоррупционной экспертизы нормативных правовых актов ОГВ, ОМСУ,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</w:t>
            </w:r>
          </w:p>
        </w:tc>
        <w:tc>
          <w:tcPr>
            <w:tcW w:w="2652" w:type="dxa"/>
          </w:tcPr>
          <w:p w:rsidR="00F14355" w:rsidRPr="00F14355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2976" w:type="dxa"/>
            <w:gridSpan w:val="3"/>
          </w:tcPr>
          <w:p w:rsidR="00F14355" w:rsidRPr="00F14355" w:rsidRDefault="00F14355" w:rsidP="002E5570">
            <w:pPr>
              <w:pStyle w:val="1"/>
              <w:shd w:val="clear" w:color="auto" w:fill="auto"/>
              <w:spacing w:after="120"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Выявление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коррупции, и их исключение</w:t>
            </w:r>
          </w:p>
          <w:p w:rsidR="00F14355" w:rsidRPr="00F14355" w:rsidRDefault="00F14355" w:rsidP="002E5570">
            <w:pPr>
              <w:pStyle w:val="1"/>
              <w:shd w:val="clear" w:color="auto" w:fill="auto"/>
              <w:spacing w:before="120" w:after="120"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F14355" w:rsidRPr="00F14355" w:rsidRDefault="00F14355" w:rsidP="002E5570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коррупциогенных факторов, в общем количестве проектов нормативных правовых актов Пермского края, проходивших антикоррупционную экспертизу, - 1 %</w:t>
            </w: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</w:tcPr>
          <w:p w:rsidR="00F14355" w:rsidRPr="008D258D" w:rsidRDefault="008D258D" w:rsidP="002E5570">
            <w:pPr>
              <w:pStyle w:val="1"/>
              <w:shd w:val="clear" w:color="auto" w:fill="auto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258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Экспертиза проводится прокуратурой Красновишерского района.</w:t>
            </w:r>
          </w:p>
        </w:tc>
      </w:tr>
      <w:tr w:rsidR="004303BA" w:rsidRPr="00F14355" w:rsidTr="008D258D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Участие </w:t>
            </w:r>
            <w:proofErr w:type="gramStart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 проведении среди всех социальных слоев населения в Пермском крае социологических исследований для оценки</w:t>
            </w:r>
            <w:proofErr w:type="gramEnd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уровня коррупции в Пермском крае и эффективности принимаемых мер по противодействию коррупции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 сроки, установленные руководителем органа Пермского края по профилактике коррупционных и иных правонарушений</w:t>
            </w:r>
          </w:p>
        </w:tc>
        <w:tc>
          <w:tcPr>
            <w:tcW w:w="2976" w:type="dxa"/>
            <w:gridSpan w:val="3"/>
            <w:vAlign w:val="bottom"/>
          </w:tcPr>
          <w:p w:rsidR="00F14355" w:rsidRPr="00EC6F8C" w:rsidRDefault="00F14355" w:rsidP="00F14355">
            <w:pPr>
              <w:pStyle w:val="1"/>
              <w:shd w:val="clear" w:color="auto" w:fill="auto"/>
              <w:spacing w:after="180"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F14355" w:rsidRPr="00EC6F8C" w:rsidRDefault="00F14355" w:rsidP="00F14355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Обеспечение эффективного проведения социологических исследований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</w:tcPr>
          <w:p w:rsidR="00F14355" w:rsidRPr="00F14355" w:rsidRDefault="00DD3FDA" w:rsidP="00DD3FDA">
            <w:pPr>
              <w:pStyle w:val="1"/>
              <w:shd w:val="clear" w:color="auto" w:fill="auto"/>
              <w:spacing w:before="180" w:line="245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социологически</w:t>
            </w:r>
            <w: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исследовани</w:t>
            </w:r>
            <w: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для оценки уровня коррупции в Пермском крае</w:t>
            </w:r>
            <w: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не проводились.</w:t>
            </w: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 установленные нормативными правовыми актами сроки</w:t>
            </w:r>
          </w:p>
        </w:tc>
        <w:tc>
          <w:tcPr>
            <w:tcW w:w="2976" w:type="dxa"/>
            <w:gridSpan w:val="3"/>
            <w:vAlign w:val="bottom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  <w:tc>
          <w:tcPr>
            <w:tcW w:w="3338" w:type="dxa"/>
            <w:gridSpan w:val="2"/>
          </w:tcPr>
          <w:p w:rsidR="00F14355" w:rsidRPr="00F14355" w:rsidRDefault="00DD3FDA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Предложений не поступало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Ежегодно, в IV квартале</w:t>
            </w:r>
          </w:p>
        </w:tc>
        <w:tc>
          <w:tcPr>
            <w:tcW w:w="2976" w:type="dxa"/>
            <w:gridSpan w:val="3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  <w:tc>
          <w:tcPr>
            <w:tcW w:w="3338" w:type="dxa"/>
            <w:gridSpan w:val="2"/>
          </w:tcPr>
          <w:p w:rsidR="00F14355" w:rsidRPr="00F14355" w:rsidRDefault="001240A7" w:rsidP="002E5570">
            <w:pPr>
              <w:pStyle w:val="1"/>
              <w:shd w:val="clear" w:color="auto" w:fill="auto"/>
              <w:spacing w:line="23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2017 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Проведение анализа публикаций в средствах массовой информации о фактах проявления коррупции в администрации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976" w:type="dxa"/>
            <w:gridSpan w:val="3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Проверка информации о фактах проявления коррупции в ОМСУ,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3338" w:type="dxa"/>
            <w:gridSpan w:val="2"/>
          </w:tcPr>
          <w:p w:rsidR="00F14355" w:rsidRPr="00F14355" w:rsidRDefault="001240A7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F14355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5" w:type="dxa"/>
            <w:gridSpan w:val="7"/>
          </w:tcPr>
          <w:p w:rsidR="00F14355" w:rsidRPr="00F14355" w:rsidRDefault="00F14355" w:rsidP="007D62FC">
            <w:pPr>
              <w:jc w:val="center"/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4355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5.Предупреждение коррупции  в муниципальном бюджетном учреждении «ВСДК» «ВСП»</w:t>
            </w: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принятием МБУ «ВСДК» ВСП» в соответствии со статьей 13.3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C6F8C">
                <w:rPr>
                  <w:rStyle w:val="11"/>
                  <w:rFonts w:ascii="Times New Roman" w:eastAsia="Times New Roman" w:hAnsi="Times New Roman" w:cs="Times New Roman"/>
                  <w:sz w:val="22"/>
                  <w:szCs w:val="22"/>
                </w:rPr>
                <w:t>2008 г</w:t>
              </w:r>
            </w:smartTag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. № 273-ФЗ «О противодействии коррупции» мер по предупреждению коррупции и их реализацию МБУ «ВСДК» ВСП»,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744" w:type="dxa"/>
            <w:gridSpan w:val="2"/>
          </w:tcPr>
          <w:p w:rsidR="00F14355" w:rsidRPr="00EC6F8C" w:rsidRDefault="00F14355" w:rsidP="00F14355">
            <w:pPr>
              <w:pStyle w:val="1"/>
              <w:shd w:val="clear" w:color="auto" w:fill="auto"/>
              <w:spacing w:after="180"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Повышение эффективности мер по противодействию коррупции в муниципальном бюджетном учреждении «ВСДК» «ВСП».</w:t>
            </w:r>
          </w:p>
          <w:p w:rsidR="00F14355" w:rsidRPr="00EC6F8C" w:rsidRDefault="00F14355" w:rsidP="001240A7">
            <w:pPr>
              <w:pStyle w:val="1"/>
              <w:shd w:val="clear" w:color="auto" w:fill="auto"/>
              <w:spacing w:before="180" w:line="235" w:lineRule="exact"/>
              <w:ind w:left="20"/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Выявление случаев коррупционных правонарушений в муниципальном бюджетном учреждении «ВСДК» «ВСП».</w:t>
            </w:r>
          </w:p>
          <w:p w:rsidR="00F14355" w:rsidRPr="00EC6F8C" w:rsidRDefault="00F14355" w:rsidP="001240A7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Выработка предложений по совершенствованию работы по противодействию коррупции в  муниципальном бюджетном учреждении «ВСДК» «ВСП»</w:t>
            </w:r>
          </w:p>
        </w:tc>
        <w:tc>
          <w:tcPr>
            <w:tcW w:w="3570" w:type="dxa"/>
            <w:gridSpan w:val="3"/>
          </w:tcPr>
          <w:p w:rsidR="00F14355" w:rsidRPr="00EC6F8C" w:rsidRDefault="001240A7" w:rsidP="007D62FC">
            <w:pPr>
              <w:pStyle w:val="1"/>
              <w:shd w:val="clear" w:color="auto" w:fill="auto"/>
              <w:spacing w:before="180" w:line="235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2E5570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Проведение мониторинга коррупционных проявлений в деятельности муниципальном бюджетном учреждении «ВСДК» «ВСП»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744" w:type="dxa"/>
            <w:gridSpan w:val="2"/>
          </w:tcPr>
          <w:p w:rsidR="00F14355" w:rsidRPr="00EC6F8C" w:rsidRDefault="00F14355" w:rsidP="001240A7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Выявление и устранение причин и условий, способствующих совершению коррупционных правонарушений в МБУ «ВСДК» ВСП»</w:t>
            </w:r>
          </w:p>
        </w:tc>
        <w:tc>
          <w:tcPr>
            <w:tcW w:w="3570" w:type="dxa"/>
            <w:gridSpan w:val="3"/>
          </w:tcPr>
          <w:p w:rsidR="00F14355" w:rsidRPr="00EC6F8C" w:rsidRDefault="001240A7" w:rsidP="002E5570">
            <w:pPr>
              <w:pStyle w:val="1"/>
              <w:shd w:val="clear" w:color="auto" w:fill="auto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Проведение проверок деятельности подведомственных организаций в части целевого и эффективного использования бюджетных средств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 соответствии с планами работы по указанному направлению</w:t>
            </w:r>
          </w:p>
        </w:tc>
        <w:tc>
          <w:tcPr>
            <w:tcW w:w="2744" w:type="dxa"/>
            <w:gridSpan w:val="2"/>
            <w:vAlign w:val="bottom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Недопущение нецелевого и неэффективного использования бюджетных средств</w:t>
            </w:r>
          </w:p>
        </w:tc>
        <w:tc>
          <w:tcPr>
            <w:tcW w:w="3570" w:type="dxa"/>
            <w:gridSpan w:val="3"/>
          </w:tcPr>
          <w:p w:rsidR="00F14355" w:rsidRPr="00EC6F8C" w:rsidRDefault="00547DE3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219" w:type="dxa"/>
            <w:vAlign w:val="bottom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проверок (ревизий) деятельности подведомственных организаций, направленных на обеспечение эффективного </w:t>
            </w:r>
            <w:proofErr w:type="gramStart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использованием государственного имущества Пермского края, муниципального имущества, закрепленного за подведомственной организацией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В соответствии с планами работы по указанному направлению</w:t>
            </w:r>
          </w:p>
        </w:tc>
        <w:tc>
          <w:tcPr>
            <w:tcW w:w="2744" w:type="dxa"/>
            <w:gridSpan w:val="2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Недопущение нецелевого и неэффективного использования государственного имущества, закрепленного за МБУ «ВСДК» ВСП»</w:t>
            </w:r>
          </w:p>
        </w:tc>
        <w:tc>
          <w:tcPr>
            <w:tcW w:w="3570" w:type="dxa"/>
            <w:gridSpan w:val="3"/>
          </w:tcPr>
          <w:p w:rsidR="00F14355" w:rsidRPr="00EC6F8C" w:rsidRDefault="00547DE3" w:rsidP="007D62FC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2017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году коррупционных правонарушений не</w:t>
            </w:r>
            <w:r w:rsidR="00DD3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выявлен</w:t>
            </w:r>
            <w:r w:rsidR="00DD3FDA" w:rsidRPr="00EC6F8C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</w:tr>
      <w:tr w:rsidR="004303BA" w:rsidRPr="00F14355" w:rsidTr="00F14355">
        <w:tc>
          <w:tcPr>
            <w:tcW w:w="601" w:type="dxa"/>
          </w:tcPr>
          <w:p w:rsidR="00F14355" w:rsidRPr="00F14355" w:rsidRDefault="00F14355" w:rsidP="007D62FC">
            <w:pPr>
              <w:rPr>
                <w:rFonts w:ascii="Times New Roman" w:eastAsia="Times New Roman" w:hAnsi="Times New Roman" w:cs="Times New Roman"/>
              </w:rPr>
            </w:pPr>
            <w:r w:rsidRPr="00F1435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219" w:type="dxa"/>
          </w:tcPr>
          <w:p w:rsidR="00F14355" w:rsidRPr="00EC6F8C" w:rsidRDefault="00F14355" w:rsidP="007D62FC">
            <w:pP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деятельности, ОМСУ по 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размещению заказов на поставку товаров, выполнение работ, оказание услуг для государственных и муниципальных нужд и устранение выявленных коррупционных рисков</w:t>
            </w:r>
          </w:p>
        </w:tc>
        <w:tc>
          <w:tcPr>
            <w:tcW w:w="2652" w:type="dxa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744" w:type="dxa"/>
            <w:gridSpan w:val="2"/>
          </w:tcPr>
          <w:p w:rsidR="00F14355" w:rsidRPr="00EC6F8C" w:rsidRDefault="00F14355" w:rsidP="007D62FC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неукоснительного соблюдения требований действующего 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законодательства при осуществлении закупок товаров, работ, услуг для государственных (муниципальных) нужд</w:t>
            </w:r>
          </w:p>
        </w:tc>
        <w:tc>
          <w:tcPr>
            <w:tcW w:w="3570" w:type="dxa"/>
            <w:gridSpan w:val="3"/>
          </w:tcPr>
          <w:p w:rsidR="00F14355" w:rsidRPr="00F14355" w:rsidRDefault="00DD3FDA" w:rsidP="00DD3FDA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Требования </w:t>
            </w:r>
            <w:r w:rsidRPr="00EC6F8C"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>действующего законодательства при осуществлении закупок товаров, работ, услуг для государственных (муниципальных) нужд</w:t>
            </w:r>
            <w:r>
              <w:rPr>
                <w:rStyle w:val="11"/>
                <w:rFonts w:ascii="Times New Roman" w:eastAsia="Times New Roman" w:hAnsi="Times New Roman" w:cs="Times New Roman"/>
                <w:sz w:val="22"/>
                <w:szCs w:val="22"/>
              </w:rPr>
              <w:t xml:space="preserve"> соблюдаются.</w:t>
            </w:r>
          </w:p>
        </w:tc>
      </w:tr>
    </w:tbl>
    <w:p w:rsidR="00734BE1" w:rsidRDefault="00734BE1" w:rsidP="00547DE3">
      <w:pPr>
        <w:pStyle w:val="ConsPlusNormal"/>
        <w:widowControl/>
        <w:ind w:firstLine="0"/>
        <w:rPr>
          <w:rFonts w:ascii="Times New Roman" w:hAnsi="Times New Roman" w:cs="Times New Roman"/>
        </w:rPr>
        <w:sectPr w:rsidR="00734BE1" w:rsidSect="00547DE3">
          <w:pgSz w:w="16838" w:h="11906" w:orient="landscape"/>
          <w:pgMar w:top="680" w:right="907" w:bottom="851" w:left="1134" w:header="709" w:footer="709" w:gutter="0"/>
          <w:cols w:space="708"/>
          <w:docGrid w:linePitch="360"/>
        </w:sectPr>
      </w:pPr>
    </w:p>
    <w:p w:rsidR="00734BE1" w:rsidRDefault="00734BE1" w:rsidP="002E5570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  <w:sectPr w:rsidR="00734BE1" w:rsidSect="00734BE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5570" w:rsidRDefault="002E5570" w:rsidP="002E5570">
      <w:pPr>
        <w:jc w:val="both"/>
      </w:pPr>
    </w:p>
    <w:sectPr w:rsidR="002E5570" w:rsidSect="00F143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3D9"/>
    <w:multiLevelType w:val="hybridMultilevel"/>
    <w:tmpl w:val="A67C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4355"/>
    <w:rsid w:val="00022FB1"/>
    <w:rsid w:val="000931D2"/>
    <w:rsid w:val="000F6DCB"/>
    <w:rsid w:val="00105E37"/>
    <w:rsid w:val="001117D7"/>
    <w:rsid w:val="00116364"/>
    <w:rsid w:val="001240A7"/>
    <w:rsid w:val="002E5570"/>
    <w:rsid w:val="003462E0"/>
    <w:rsid w:val="003C48A3"/>
    <w:rsid w:val="003F7558"/>
    <w:rsid w:val="004303BA"/>
    <w:rsid w:val="00486C5A"/>
    <w:rsid w:val="004A06E3"/>
    <w:rsid w:val="004C3431"/>
    <w:rsid w:val="00544B09"/>
    <w:rsid w:val="00547DE3"/>
    <w:rsid w:val="005F5B13"/>
    <w:rsid w:val="0068698E"/>
    <w:rsid w:val="00692538"/>
    <w:rsid w:val="006A1711"/>
    <w:rsid w:val="00715705"/>
    <w:rsid w:val="00731025"/>
    <w:rsid w:val="00734BE1"/>
    <w:rsid w:val="0079502F"/>
    <w:rsid w:val="008C6D36"/>
    <w:rsid w:val="008D258D"/>
    <w:rsid w:val="00932534"/>
    <w:rsid w:val="00976816"/>
    <w:rsid w:val="00A577FD"/>
    <w:rsid w:val="00B1124D"/>
    <w:rsid w:val="00BD418E"/>
    <w:rsid w:val="00C9090D"/>
    <w:rsid w:val="00D311DA"/>
    <w:rsid w:val="00DD3FDA"/>
    <w:rsid w:val="00DD6D21"/>
    <w:rsid w:val="00E01C27"/>
    <w:rsid w:val="00EB7680"/>
    <w:rsid w:val="00EC6F8C"/>
    <w:rsid w:val="00ED50B7"/>
    <w:rsid w:val="00F1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14355"/>
    <w:rPr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2"/>
    <w:basedOn w:val="a3"/>
    <w:rsid w:val="00F14355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1">
    <w:name w:val="Основной текст1"/>
    <w:basedOn w:val="a"/>
    <w:link w:val="a3"/>
    <w:rsid w:val="00F14355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paragraph" w:customStyle="1" w:styleId="a4">
    <w:name w:val="Нижн.колонтитул первый"/>
    <w:basedOn w:val="a"/>
    <w:rsid w:val="00116364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next w:val="a4"/>
    <w:link w:val="a6"/>
    <w:uiPriority w:val="99"/>
    <w:semiHidden/>
    <w:unhideWhenUsed/>
    <w:rsid w:val="0011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364"/>
  </w:style>
  <w:style w:type="paragraph" w:customStyle="1" w:styleId="ConsPlusNormal">
    <w:name w:val="ConsPlusNormal"/>
    <w:rsid w:val="008D2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8D258D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258D"/>
    <w:pPr>
      <w:shd w:val="clear" w:color="auto" w:fill="FFFFFF"/>
      <w:spacing w:before="420" w:after="600" w:line="322" w:lineRule="exact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EC6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vishersk.permarea.ru/manage-visherogorsk/struct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vishersk.permarea.ru/manage-visherogor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B81A-F717-4BC9-B5C5-EBA43EFF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2018-02-06T08:20:00Z</cp:lastPrinted>
  <dcterms:created xsi:type="dcterms:W3CDTF">2016-12-14T06:29:00Z</dcterms:created>
  <dcterms:modified xsi:type="dcterms:W3CDTF">2018-03-26T03:56:00Z</dcterms:modified>
</cp:coreProperties>
</file>